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3BF" w:rsidRDefault="004E246D" w:rsidP="00CE51AA">
      <w:pPr>
        <w:rPr>
          <w:rFonts w:ascii="Times New Roman" w:hAnsi="Times New Roman" w:cs="Times New Roman"/>
          <w:sz w:val="32"/>
          <w:szCs w:val="32"/>
        </w:rPr>
      </w:pPr>
      <w:bookmarkStart w:id="0" w:name="_GoBack"/>
      <w:bookmarkEnd w:id="0"/>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rsidR="003C3EE0" w:rsidRDefault="003C3EE0" w:rsidP="00CE51AA">
      <w:pPr>
        <w:rPr>
          <w:rFonts w:ascii="Times New Roman" w:hAnsi="Times New Roman" w:cs="Times New Roman"/>
          <w:sz w:val="32"/>
          <w:szCs w:val="32"/>
        </w:rPr>
      </w:pPr>
    </w:p>
    <w:p w:rsidR="003C3EE0" w:rsidRDefault="003C3EE0" w:rsidP="003C3EE0">
      <w:pPr>
        <w:spacing w:after="200" w:line="276" w:lineRule="auto"/>
        <w:jc w:val="center"/>
        <w:rPr>
          <w:rFonts w:ascii="Times New Roman" w:eastAsia="Calibri" w:hAnsi="Times New Roman" w:cs="Times New Roman"/>
          <w:b/>
          <w:sz w:val="52"/>
          <w:szCs w:val="72"/>
        </w:rPr>
      </w:pPr>
    </w:p>
    <w:p w:rsidR="000E622F" w:rsidRDefault="0006271E" w:rsidP="002973E5">
      <w:pPr>
        <w:spacing w:after="200" w:line="276" w:lineRule="auto"/>
        <w:jc w:val="center"/>
        <w:rPr>
          <w:rFonts w:ascii="Times New Roman" w:eastAsia="Calibri" w:hAnsi="Times New Roman" w:cs="Times New Roman"/>
          <w:b/>
          <w:sz w:val="52"/>
          <w:szCs w:val="72"/>
        </w:rPr>
      </w:pPr>
      <w:r w:rsidRPr="003C3EE0">
        <w:rPr>
          <w:rFonts w:ascii="Times New Roman" w:eastAsia="Calibri" w:hAnsi="Times New Roman" w:cs="Times New Roman"/>
          <w:b/>
          <w:sz w:val="52"/>
          <w:szCs w:val="72"/>
        </w:rPr>
        <w:t>2022</w:t>
      </w:r>
    </w:p>
    <w:p w:rsidR="000E622F" w:rsidRDefault="003C3EE0" w:rsidP="002973E5">
      <w:pPr>
        <w:spacing w:after="200" w:line="276" w:lineRule="auto"/>
        <w:jc w:val="center"/>
        <w:rPr>
          <w:rFonts w:ascii="Times New Roman" w:eastAsia="Calibri" w:hAnsi="Times New Roman" w:cs="Times New Roman"/>
          <w:b/>
          <w:sz w:val="52"/>
          <w:szCs w:val="72"/>
        </w:rPr>
      </w:pPr>
      <w:r w:rsidRPr="003C3EE0">
        <w:rPr>
          <w:rFonts w:ascii="Times New Roman" w:eastAsia="Calibri" w:hAnsi="Times New Roman" w:cs="Times New Roman"/>
          <w:sz w:val="56"/>
          <w:szCs w:val="96"/>
        </w:rPr>
        <w:t xml:space="preserve"> </w:t>
      </w:r>
      <w:r w:rsidR="00E65763" w:rsidRPr="003C3EE0">
        <w:rPr>
          <w:rFonts w:ascii="Times New Roman" w:eastAsia="Calibri" w:hAnsi="Times New Roman" w:cs="Times New Roman"/>
          <w:b/>
          <w:sz w:val="52"/>
          <w:szCs w:val="72"/>
        </w:rPr>
        <w:t>Community</w:t>
      </w:r>
      <w:r w:rsidRPr="003C3EE0">
        <w:rPr>
          <w:rFonts w:ascii="Times New Roman" w:eastAsia="Calibri" w:hAnsi="Times New Roman" w:cs="Times New Roman"/>
          <w:b/>
          <w:sz w:val="52"/>
          <w:szCs w:val="72"/>
        </w:rPr>
        <w:t xml:space="preserve"> </w:t>
      </w:r>
      <w:r w:rsidR="00E65763" w:rsidRPr="003C3EE0">
        <w:rPr>
          <w:rFonts w:ascii="Times New Roman" w:eastAsia="Calibri" w:hAnsi="Times New Roman" w:cs="Times New Roman"/>
          <w:b/>
          <w:sz w:val="52"/>
          <w:szCs w:val="72"/>
        </w:rPr>
        <w:t>Health</w:t>
      </w:r>
      <w:r w:rsidRPr="003C3EE0">
        <w:rPr>
          <w:rFonts w:ascii="Times New Roman" w:eastAsia="Calibri" w:hAnsi="Times New Roman" w:cs="Times New Roman"/>
          <w:b/>
          <w:sz w:val="52"/>
          <w:szCs w:val="72"/>
        </w:rPr>
        <w:t xml:space="preserve"> </w:t>
      </w:r>
      <w:r w:rsidR="00E65763" w:rsidRPr="003C3EE0">
        <w:rPr>
          <w:rFonts w:ascii="Times New Roman" w:eastAsia="Calibri" w:hAnsi="Times New Roman" w:cs="Times New Roman"/>
          <w:b/>
          <w:sz w:val="52"/>
          <w:szCs w:val="72"/>
        </w:rPr>
        <w:t>Needs</w:t>
      </w:r>
      <w:r w:rsidR="0006271E" w:rsidRPr="003C3EE0">
        <w:rPr>
          <w:rFonts w:ascii="Times New Roman" w:eastAsia="Calibri" w:hAnsi="Times New Roman" w:cs="Times New Roman"/>
          <w:b/>
          <w:sz w:val="52"/>
          <w:szCs w:val="72"/>
        </w:rPr>
        <w:t xml:space="preserve"> </w:t>
      </w:r>
      <w:r w:rsidR="00E65763" w:rsidRPr="003C3EE0">
        <w:rPr>
          <w:rFonts w:ascii="Times New Roman" w:eastAsia="Calibri" w:hAnsi="Times New Roman" w:cs="Times New Roman"/>
          <w:b/>
          <w:sz w:val="52"/>
          <w:szCs w:val="72"/>
        </w:rPr>
        <w:t>Assessment</w:t>
      </w:r>
      <w:r w:rsidR="002973E5">
        <w:rPr>
          <w:rFonts w:ascii="Times New Roman" w:eastAsia="Calibri" w:hAnsi="Times New Roman" w:cs="Times New Roman"/>
          <w:b/>
          <w:sz w:val="52"/>
          <w:szCs w:val="72"/>
        </w:rPr>
        <w:t xml:space="preserve"> </w:t>
      </w:r>
    </w:p>
    <w:p w:rsidR="00E65763" w:rsidRPr="003C3EE0" w:rsidRDefault="002973E5" w:rsidP="002973E5">
      <w:pPr>
        <w:spacing w:after="200" w:line="276" w:lineRule="auto"/>
        <w:jc w:val="center"/>
        <w:rPr>
          <w:rFonts w:ascii="Times New Roman" w:eastAsia="Calibri" w:hAnsi="Times New Roman" w:cs="Times New Roman"/>
          <w:sz w:val="56"/>
          <w:szCs w:val="96"/>
        </w:rPr>
      </w:pPr>
      <w:r>
        <w:rPr>
          <w:rFonts w:ascii="Times New Roman" w:eastAsia="Calibri" w:hAnsi="Times New Roman" w:cs="Times New Roman"/>
          <w:b/>
          <w:sz w:val="52"/>
          <w:szCs w:val="72"/>
        </w:rPr>
        <w:t>&amp; Implementation Plan</w:t>
      </w:r>
    </w:p>
    <w:p w:rsidR="00E65763" w:rsidRPr="0006271E" w:rsidRDefault="00E65763" w:rsidP="003C3EE0">
      <w:pPr>
        <w:spacing w:after="200" w:line="276" w:lineRule="auto"/>
        <w:jc w:val="center"/>
        <w:rPr>
          <w:rFonts w:ascii="Times New Roman" w:eastAsia="Calibri" w:hAnsi="Times New Roman" w:cs="Times New Roman"/>
          <w:sz w:val="36"/>
          <w:szCs w:val="40"/>
        </w:rPr>
      </w:pPr>
    </w:p>
    <w:p w:rsidR="00E65763" w:rsidRPr="00E65763" w:rsidRDefault="00E65763" w:rsidP="009E77CA">
      <w:pPr>
        <w:spacing w:after="200" w:line="276" w:lineRule="auto"/>
        <w:jc w:val="center"/>
        <w:rPr>
          <w:rFonts w:ascii="Times New Roman" w:eastAsia="Calibri" w:hAnsi="Times New Roman" w:cs="Times New Roman"/>
          <w:sz w:val="24"/>
          <w:szCs w:val="24"/>
        </w:rPr>
      </w:pPr>
      <w:r w:rsidRPr="00E65763">
        <w:rPr>
          <w:rFonts w:ascii="Times New Roman" w:eastAsia="Calibri" w:hAnsi="Times New Roman" w:cs="Times New Roman"/>
          <w:sz w:val="24"/>
          <w:szCs w:val="24"/>
        </w:rPr>
        <w:t>For Kittson Healthcare</w:t>
      </w:r>
      <w:r w:rsidR="00503CFE">
        <w:rPr>
          <w:rFonts w:ascii="Times New Roman" w:eastAsia="Calibri" w:hAnsi="Times New Roman" w:cs="Times New Roman"/>
          <w:sz w:val="24"/>
          <w:szCs w:val="24"/>
        </w:rPr>
        <w:t xml:space="preserve"> &amp; Kittson</w:t>
      </w:r>
      <w:r w:rsidR="009A67D0">
        <w:rPr>
          <w:rFonts w:ascii="Times New Roman" w:eastAsia="Calibri" w:hAnsi="Times New Roman" w:cs="Times New Roman"/>
          <w:sz w:val="24"/>
          <w:szCs w:val="24"/>
        </w:rPr>
        <w:t xml:space="preserve"> Public Health Department</w:t>
      </w:r>
    </w:p>
    <w:p w:rsidR="00E65763" w:rsidRPr="00E65763" w:rsidRDefault="00E65763" w:rsidP="00E65763">
      <w:pPr>
        <w:spacing w:after="200" w:line="276" w:lineRule="auto"/>
        <w:jc w:val="center"/>
        <w:rPr>
          <w:rFonts w:ascii="Times New Roman" w:eastAsia="Calibri" w:hAnsi="Times New Roman" w:cs="Times New Roman"/>
          <w:sz w:val="24"/>
          <w:szCs w:val="24"/>
        </w:rPr>
      </w:pPr>
      <w:r w:rsidRPr="00E65763">
        <w:rPr>
          <w:rFonts w:ascii="Times New Roman" w:eastAsia="Calibri" w:hAnsi="Times New Roman" w:cs="Times New Roman"/>
          <w:sz w:val="24"/>
          <w:szCs w:val="24"/>
        </w:rPr>
        <w:t>(</w:t>
      </w:r>
      <w:r w:rsidR="009E77CA" w:rsidRPr="00E65763">
        <w:rPr>
          <w:rFonts w:ascii="Times New Roman" w:eastAsia="Calibri" w:hAnsi="Times New Roman" w:cs="Times New Roman"/>
          <w:sz w:val="24"/>
          <w:szCs w:val="24"/>
        </w:rPr>
        <w:t>Formerly</w:t>
      </w:r>
      <w:r w:rsidRPr="00E65763">
        <w:rPr>
          <w:rFonts w:ascii="Times New Roman" w:eastAsia="Calibri" w:hAnsi="Times New Roman" w:cs="Times New Roman"/>
          <w:sz w:val="24"/>
          <w:szCs w:val="24"/>
        </w:rPr>
        <w:t xml:space="preserve"> Kittson Memorial Healthcare Center)</w:t>
      </w:r>
    </w:p>
    <w:p w:rsidR="009E77CA" w:rsidRDefault="009E77CA" w:rsidP="009E77CA">
      <w:pPr>
        <w:spacing w:after="200" w:line="276" w:lineRule="auto"/>
        <w:jc w:val="center"/>
        <w:rPr>
          <w:rFonts w:ascii="Times New Roman" w:eastAsia="Calibri" w:hAnsi="Times New Roman" w:cs="Times New Roman"/>
          <w:sz w:val="40"/>
          <w:szCs w:val="48"/>
        </w:rPr>
      </w:pPr>
    </w:p>
    <w:p w:rsidR="003C3EE0" w:rsidRDefault="003C3EE0" w:rsidP="009E77CA">
      <w:pPr>
        <w:spacing w:after="200" w:line="276" w:lineRule="auto"/>
        <w:jc w:val="center"/>
        <w:rPr>
          <w:rFonts w:ascii="Times New Roman" w:eastAsia="Calibri" w:hAnsi="Times New Roman" w:cs="Times New Roman"/>
          <w:sz w:val="40"/>
          <w:szCs w:val="48"/>
        </w:rPr>
      </w:pPr>
    </w:p>
    <w:p w:rsidR="003C3EE0" w:rsidRDefault="003C3EE0" w:rsidP="009E77CA">
      <w:pPr>
        <w:spacing w:after="200" w:line="276" w:lineRule="auto"/>
        <w:jc w:val="center"/>
        <w:rPr>
          <w:rFonts w:ascii="Times New Roman" w:eastAsia="Calibri" w:hAnsi="Times New Roman" w:cs="Times New Roman"/>
          <w:sz w:val="40"/>
          <w:szCs w:val="48"/>
        </w:rPr>
      </w:pPr>
    </w:p>
    <w:p w:rsidR="00E65763" w:rsidRPr="00F47C64" w:rsidRDefault="00F47C64" w:rsidP="009E77CA">
      <w:pPr>
        <w:spacing w:after="200" w:line="276" w:lineRule="auto"/>
        <w:jc w:val="center"/>
        <w:rPr>
          <w:rFonts w:ascii="Times New Roman" w:eastAsia="Calibri" w:hAnsi="Times New Roman" w:cs="Times New Roman"/>
          <w:b/>
          <w:i/>
          <w:sz w:val="40"/>
          <w:szCs w:val="48"/>
        </w:rPr>
      </w:pPr>
      <w:r w:rsidRPr="00F47C64">
        <w:rPr>
          <w:rFonts w:ascii="Times New Roman" w:eastAsia="Calibri" w:hAnsi="Times New Roman" w:cs="Times New Roman"/>
          <w:b/>
          <w:i/>
          <w:sz w:val="40"/>
          <w:szCs w:val="48"/>
        </w:rPr>
        <w:t>Mission Statement</w:t>
      </w:r>
    </w:p>
    <w:p w:rsidR="006736BB" w:rsidRDefault="00E65763" w:rsidP="0075743E">
      <w:pPr>
        <w:spacing w:after="200" w:line="276" w:lineRule="auto"/>
        <w:jc w:val="center"/>
        <w:rPr>
          <w:rFonts w:ascii="Times New Roman" w:eastAsia="Calibri" w:hAnsi="Times New Roman" w:cs="Times New Roman"/>
          <w:b/>
          <w:i/>
          <w:sz w:val="32"/>
          <w:szCs w:val="40"/>
        </w:rPr>
      </w:pPr>
      <w:r w:rsidRPr="003C3EE0">
        <w:rPr>
          <w:rFonts w:ascii="Times New Roman" w:eastAsia="Calibri" w:hAnsi="Times New Roman" w:cs="Times New Roman"/>
          <w:b/>
          <w:i/>
          <w:sz w:val="32"/>
          <w:szCs w:val="40"/>
        </w:rPr>
        <w:t>Caring for family and fri</w:t>
      </w:r>
      <w:r w:rsidR="003960F2" w:rsidRPr="003C3EE0">
        <w:rPr>
          <w:rFonts w:ascii="Times New Roman" w:eastAsia="Calibri" w:hAnsi="Times New Roman" w:cs="Times New Roman"/>
          <w:b/>
          <w:i/>
          <w:sz w:val="32"/>
          <w:szCs w:val="40"/>
        </w:rPr>
        <w:t xml:space="preserve">ends, Kittson Healthcare </w:t>
      </w:r>
      <w:r w:rsidR="006736BB">
        <w:rPr>
          <w:rFonts w:ascii="Times New Roman" w:eastAsia="Calibri" w:hAnsi="Times New Roman" w:cs="Times New Roman"/>
          <w:b/>
          <w:i/>
          <w:sz w:val="32"/>
          <w:szCs w:val="40"/>
        </w:rPr>
        <w:t>collaborates</w:t>
      </w:r>
      <w:r w:rsidRPr="003C3EE0">
        <w:rPr>
          <w:rFonts w:ascii="Times New Roman" w:eastAsia="Calibri" w:hAnsi="Times New Roman" w:cs="Times New Roman"/>
          <w:b/>
          <w:i/>
          <w:sz w:val="32"/>
          <w:szCs w:val="40"/>
        </w:rPr>
        <w:t xml:space="preserve"> </w:t>
      </w:r>
    </w:p>
    <w:p w:rsidR="006736BB" w:rsidRDefault="00E65763" w:rsidP="0075743E">
      <w:pPr>
        <w:spacing w:after="200" w:line="276" w:lineRule="auto"/>
        <w:jc w:val="center"/>
        <w:rPr>
          <w:rFonts w:ascii="Times New Roman" w:eastAsia="Calibri" w:hAnsi="Times New Roman" w:cs="Times New Roman"/>
          <w:b/>
          <w:i/>
          <w:sz w:val="32"/>
          <w:szCs w:val="40"/>
        </w:rPr>
      </w:pPr>
      <w:r w:rsidRPr="003C3EE0">
        <w:rPr>
          <w:rFonts w:ascii="Times New Roman" w:eastAsia="Calibri" w:hAnsi="Times New Roman" w:cs="Times New Roman"/>
          <w:b/>
          <w:i/>
          <w:sz w:val="32"/>
          <w:szCs w:val="40"/>
        </w:rPr>
        <w:t xml:space="preserve">with others to ensure area residents have access to services </w:t>
      </w:r>
    </w:p>
    <w:p w:rsidR="006F499F" w:rsidRPr="003C3EE0" w:rsidRDefault="00E65763" w:rsidP="006736BB">
      <w:pPr>
        <w:spacing w:after="200" w:line="276" w:lineRule="auto"/>
        <w:jc w:val="center"/>
        <w:rPr>
          <w:rFonts w:ascii="Times New Roman" w:eastAsia="Calibri" w:hAnsi="Times New Roman" w:cs="Times New Roman"/>
          <w:b/>
          <w:i/>
          <w:sz w:val="32"/>
          <w:szCs w:val="40"/>
        </w:rPr>
      </w:pPr>
      <w:r w:rsidRPr="003C3EE0">
        <w:rPr>
          <w:rFonts w:ascii="Times New Roman" w:eastAsia="Calibri" w:hAnsi="Times New Roman" w:cs="Times New Roman"/>
          <w:b/>
          <w:i/>
          <w:sz w:val="32"/>
          <w:szCs w:val="40"/>
        </w:rPr>
        <w:t>necessary to maintain their health and well-being.</w:t>
      </w:r>
    </w:p>
    <w:p w:rsidR="00E65763" w:rsidRDefault="006F499F" w:rsidP="006F499F">
      <w:pPr>
        <w:tabs>
          <w:tab w:val="left" w:pos="4624"/>
        </w:tabs>
        <w:rPr>
          <w:rFonts w:ascii="Times New Roman" w:eastAsia="Calibri" w:hAnsi="Times New Roman" w:cs="Times New Roman"/>
          <w:sz w:val="32"/>
          <w:szCs w:val="40"/>
        </w:rPr>
      </w:pPr>
      <w:r>
        <w:rPr>
          <w:rFonts w:ascii="Times New Roman" w:eastAsia="Calibri" w:hAnsi="Times New Roman" w:cs="Times New Roman"/>
          <w:sz w:val="32"/>
          <w:szCs w:val="40"/>
        </w:rPr>
        <w:tab/>
      </w:r>
    </w:p>
    <w:p w:rsidR="003C3EE0" w:rsidRDefault="006736BB" w:rsidP="006736BB">
      <w:pPr>
        <w:tabs>
          <w:tab w:val="left" w:pos="7750"/>
        </w:tabs>
        <w:rPr>
          <w:rFonts w:ascii="Times New Roman" w:eastAsia="Calibri" w:hAnsi="Times New Roman" w:cs="Times New Roman"/>
          <w:sz w:val="32"/>
          <w:szCs w:val="40"/>
        </w:rPr>
      </w:pPr>
      <w:r>
        <w:rPr>
          <w:rFonts w:ascii="Times New Roman" w:eastAsia="Calibri" w:hAnsi="Times New Roman" w:cs="Times New Roman"/>
          <w:sz w:val="32"/>
          <w:szCs w:val="40"/>
        </w:rPr>
        <w:tab/>
      </w:r>
    </w:p>
    <w:p w:rsidR="003C3EE0" w:rsidRDefault="003C3EE0" w:rsidP="006F499F">
      <w:pPr>
        <w:tabs>
          <w:tab w:val="left" w:pos="4624"/>
        </w:tabs>
        <w:rPr>
          <w:rFonts w:ascii="Times New Roman" w:eastAsia="Calibri" w:hAnsi="Times New Roman" w:cs="Times New Roman"/>
          <w:sz w:val="32"/>
          <w:szCs w:val="40"/>
        </w:rPr>
      </w:pPr>
    </w:p>
    <w:p w:rsidR="00C4339C" w:rsidRDefault="00C4339C" w:rsidP="00123F31">
      <w:pPr>
        <w:rPr>
          <w:rFonts w:ascii="Times New Roman" w:eastAsia="Calibri" w:hAnsi="Times New Roman" w:cs="Times New Roman"/>
          <w:sz w:val="32"/>
          <w:szCs w:val="40"/>
        </w:rPr>
      </w:pPr>
    </w:p>
    <w:p w:rsidR="00FA745E" w:rsidRPr="00C4339C" w:rsidRDefault="00FA745E" w:rsidP="00123F31">
      <w:pPr>
        <w:rPr>
          <w:rFonts w:ascii="Times New Roman" w:hAnsi="Times New Roman" w:cs="Times New Roman"/>
          <w:sz w:val="24"/>
          <w:szCs w:val="32"/>
        </w:rPr>
      </w:pPr>
      <w:r w:rsidRPr="00C4339C">
        <w:rPr>
          <w:rFonts w:ascii="Times New Roman" w:hAnsi="Times New Roman" w:cs="Times New Roman"/>
          <w:sz w:val="24"/>
          <w:szCs w:val="32"/>
          <w:u w:val="single"/>
        </w:rPr>
        <w:t>Introduction</w:t>
      </w:r>
    </w:p>
    <w:p w:rsidR="00C4731E" w:rsidRDefault="00FA745E" w:rsidP="00123F31">
      <w:pPr>
        <w:rPr>
          <w:rFonts w:ascii="Times New Roman" w:hAnsi="Times New Roman" w:cs="Times New Roman"/>
          <w:sz w:val="24"/>
          <w:szCs w:val="24"/>
        </w:rPr>
      </w:pPr>
      <w:r>
        <w:rPr>
          <w:rFonts w:ascii="Times New Roman" w:hAnsi="Times New Roman" w:cs="Times New Roman"/>
          <w:sz w:val="24"/>
          <w:szCs w:val="24"/>
        </w:rPr>
        <w:t xml:space="preserve">According to </w:t>
      </w:r>
      <w:r w:rsidR="002E3EBF">
        <w:rPr>
          <w:rFonts w:ascii="Times New Roman" w:hAnsi="Times New Roman" w:cs="Times New Roman"/>
          <w:sz w:val="24"/>
          <w:szCs w:val="24"/>
        </w:rPr>
        <w:t xml:space="preserve">the Internal Revenue Service, a </w:t>
      </w:r>
      <w:r w:rsidR="00C4731E">
        <w:rPr>
          <w:rFonts w:ascii="Times New Roman" w:hAnsi="Times New Roman" w:cs="Times New Roman"/>
          <w:sz w:val="24"/>
          <w:szCs w:val="24"/>
        </w:rPr>
        <w:t xml:space="preserve">critical access </w:t>
      </w:r>
      <w:r w:rsidR="008E7EE6">
        <w:rPr>
          <w:rFonts w:ascii="Times New Roman" w:hAnsi="Times New Roman" w:cs="Times New Roman"/>
          <w:sz w:val="24"/>
          <w:szCs w:val="24"/>
        </w:rPr>
        <w:t>hospital organization is</w:t>
      </w:r>
      <w:r>
        <w:rPr>
          <w:rFonts w:ascii="Times New Roman" w:hAnsi="Times New Roman" w:cs="Times New Roman"/>
          <w:sz w:val="24"/>
          <w:szCs w:val="24"/>
        </w:rPr>
        <w:t xml:space="preserve"> required to conduct a community health needs assessment (CHNA) every three years and to </w:t>
      </w:r>
      <w:r w:rsidR="002565F6">
        <w:rPr>
          <w:rFonts w:ascii="Times New Roman" w:hAnsi="Times New Roman" w:cs="Times New Roman"/>
          <w:sz w:val="24"/>
          <w:szCs w:val="24"/>
        </w:rPr>
        <w:t>adopt an implementation plan (IP)</w:t>
      </w:r>
      <w:r>
        <w:rPr>
          <w:rFonts w:ascii="Times New Roman" w:hAnsi="Times New Roman" w:cs="Times New Roman"/>
          <w:sz w:val="24"/>
          <w:szCs w:val="24"/>
        </w:rPr>
        <w:t xml:space="preserve"> to meet the community health needs as identified through the CHNA process.</w:t>
      </w:r>
    </w:p>
    <w:p w:rsidR="00220E5D" w:rsidRDefault="00220E5D" w:rsidP="00123F31">
      <w:pPr>
        <w:rPr>
          <w:rFonts w:ascii="Times New Roman" w:hAnsi="Times New Roman" w:cs="Times New Roman"/>
          <w:sz w:val="24"/>
          <w:szCs w:val="24"/>
        </w:rPr>
      </w:pPr>
      <w:r>
        <w:rPr>
          <w:rFonts w:ascii="Times New Roman" w:hAnsi="Times New Roman" w:cs="Times New Roman"/>
          <w:sz w:val="24"/>
          <w:szCs w:val="24"/>
        </w:rPr>
        <w:t>Kittson Memorial Pu</w:t>
      </w:r>
      <w:r w:rsidR="008E7EE6">
        <w:rPr>
          <w:rFonts w:ascii="Times New Roman" w:hAnsi="Times New Roman" w:cs="Times New Roman"/>
          <w:sz w:val="24"/>
          <w:szCs w:val="24"/>
        </w:rPr>
        <w:t>blic Health Department is required</w:t>
      </w:r>
      <w:r>
        <w:rPr>
          <w:rFonts w:ascii="Times New Roman" w:hAnsi="Times New Roman" w:cs="Times New Roman"/>
          <w:sz w:val="24"/>
          <w:szCs w:val="24"/>
        </w:rPr>
        <w:t xml:space="preserve"> to complete a community health assessment (CHA) and community health improvement plan (CHIP) every five years. </w:t>
      </w:r>
      <w:r w:rsidR="00AF163C">
        <w:rPr>
          <w:rFonts w:ascii="Times New Roman" w:hAnsi="Times New Roman" w:cs="Times New Roman"/>
          <w:sz w:val="24"/>
          <w:szCs w:val="24"/>
        </w:rPr>
        <w:t xml:space="preserve">The northwest corner of Minnesota is unique in that </w:t>
      </w:r>
      <w:r w:rsidR="002213BF">
        <w:rPr>
          <w:rFonts w:ascii="Times New Roman" w:hAnsi="Times New Roman" w:cs="Times New Roman"/>
          <w:sz w:val="24"/>
          <w:szCs w:val="24"/>
        </w:rPr>
        <w:t>three</w:t>
      </w:r>
      <w:r w:rsidR="00382A33">
        <w:rPr>
          <w:rFonts w:ascii="Times New Roman" w:hAnsi="Times New Roman" w:cs="Times New Roman"/>
          <w:sz w:val="24"/>
          <w:szCs w:val="24"/>
        </w:rPr>
        <w:t xml:space="preserve"> of the </w:t>
      </w:r>
      <w:r w:rsidR="002213BF">
        <w:rPr>
          <w:rFonts w:ascii="Times New Roman" w:hAnsi="Times New Roman" w:cs="Times New Roman"/>
          <w:sz w:val="24"/>
          <w:szCs w:val="24"/>
        </w:rPr>
        <w:t>five</w:t>
      </w:r>
      <w:r w:rsidR="009A67D0">
        <w:rPr>
          <w:rFonts w:ascii="Times New Roman" w:hAnsi="Times New Roman" w:cs="Times New Roman"/>
          <w:sz w:val="24"/>
          <w:szCs w:val="24"/>
        </w:rPr>
        <w:t xml:space="preserve"> local public health departments</w:t>
      </w:r>
      <w:r w:rsidR="00382A33">
        <w:rPr>
          <w:rFonts w:ascii="Times New Roman" w:hAnsi="Times New Roman" w:cs="Times New Roman"/>
          <w:sz w:val="24"/>
          <w:szCs w:val="24"/>
        </w:rPr>
        <w:t xml:space="preserve"> that</w:t>
      </w:r>
      <w:r w:rsidR="009A67D0">
        <w:rPr>
          <w:rFonts w:ascii="Times New Roman" w:hAnsi="Times New Roman" w:cs="Times New Roman"/>
          <w:sz w:val="24"/>
          <w:szCs w:val="24"/>
        </w:rPr>
        <w:t xml:space="preserve"> make up the Quin Community Health Board are based with</w:t>
      </w:r>
      <w:r w:rsidR="00382A33">
        <w:rPr>
          <w:rFonts w:ascii="Times New Roman" w:hAnsi="Times New Roman" w:cs="Times New Roman"/>
          <w:sz w:val="24"/>
          <w:szCs w:val="24"/>
        </w:rPr>
        <w:t xml:space="preserve">in </w:t>
      </w:r>
      <w:r w:rsidR="009914FB">
        <w:rPr>
          <w:rFonts w:ascii="Times New Roman" w:hAnsi="Times New Roman" w:cs="Times New Roman"/>
          <w:sz w:val="24"/>
          <w:szCs w:val="24"/>
        </w:rPr>
        <w:t xml:space="preserve">critical access </w:t>
      </w:r>
      <w:r w:rsidR="00382A33">
        <w:rPr>
          <w:rFonts w:ascii="Times New Roman" w:hAnsi="Times New Roman" w:cs="Times New Roman"/>
          <w:sz w:val="24"/>
          <w:szCs w:val="24"/>
        </w:rPr>
        <w:t>hospitals</w:t>
      </w:r>
      <w:r w:rsidR="009914FB">
        <w:rPr>
          <w:rFonts w:ascii="Times New Roman" w:hAnsi="Times New Roman" w:cs="Times New Roman"/>
          <w:sz w:val="24"/>
          <w:szCs w:val="24"/>
        </w:rPr>
        <w:t xml:space="preserve">. </w:t>
      </w:r>
    </w:p>
    <w:p w:rsidR="00A56070" w:rsidRDefault="009914FB" w:rsidP="00123F31">
      <w:pPr>
        <w:rPr>
          <w:rFonts w:ascii="Times New Roman" w:hAnsi="Times New Roman" w:cs="Times New Roman"/>
          <w:sz w:val="24"/>
          <w:szCs w:val="24"/>
        </w:rPr>
      </w:pPr>
      <w:r>
        <w:rPr>
          <w:rFonts w:ascii="Times New Roman" w:hAnsi="Times New Roman" w:cs="Times New Roman"/>
          <w:sz w:val="24"/>
          <w:szCs w:val="24"/>
        </w:rPr>
        <w:t>T</w:t>
      </w:r>
      <w:r w:rsidR="008E7EE6">
        <w:rPr>
          <w:rFonts w:ascii="Times New Roman" w:hAnsi="Times New Roman" w:cs="Times New Roman"/>
          <w:sz w:val="24"/>
          <w:szCs w:val="24"/>
        </w:rPr>
        <w:t>herefore, the required</w:t>
      </w:r>
      <w:r w:rsidR="0011236C">
        <w:rPr>
          <w:rFonts w:ascii="Times New Roman" w:hAnsi="Times New Roman" w:cs="Times New Roman"/>
          <w:sz w:val="24"/>
          <w:szCs w:val="24"/>
        </w:rPr>
        <w:t xml:space="preserve"> plan</w:t>
      </w:r>
      <w:r w:rsidR="008E7EE6">
        <w:rPr>
          <w:rFonts w:ascii="Times New Roman" w:hAnsi="Times New Roman" w:cs="Times New Roman"/>
          <w:sz w:val="24"/>
          <w:szCs w:val="24"/>
        </w:rPr>
        <w:t>s</w:t>
      </w:r>
      <w:r w:rsidR="0011236C">
        <w:rPr>
          <w:rFonts w:ascii="Times New Roman" w:hAnsi="Times New Roman" w:cs="Times New Roman"/>
          <w:sz w:val="24"/>
          <w:szCs w:val="24"/>
        </w:rPr>
        <w:t xml:space="preserve"> </w:t>
      </w:r>
      <w:r w:rsidR="008E7EE6">
        <w:rPr>
          <w:rFonts w:ascii="Times New Roman" w:hAnsi="Times New Roman" w:cs="Times New Roman"/>
          <w:sz w:val="24"/>
          <w:szCs w:val="24"/>
        </w:rPr>
        <w:t>were</w:t>
      </w:r>
      <w:r>
        <w:rPr>
          <w:rFonts w:ascii="Times New Roman" w:hAnsi="Times New Roman" w:cs="Times New Roman"/>
          <w:sz w:val="24"/>
          <w:szCs w:val="24"/>
        </w:rPr>
        <w:t xml:space="preserve"> created </w:t>
      </w:r>
      <w:r w:rsidR="0011236C">
        <w:rPr>
          <w:rFonts w:ascii="Times New Roman" w:hAnsi="Times New Roman" w:cs="Times New Roman"/>
          <w:sz w:val="24"/>
          <w:szCs w:val="24"/>
        </w:rPr>
        <w:t xml:space="preserve">in conjunction </w:t>
      </w:r>
      <w:r w:rsidR="008E7EE6">
        <w:rPr>
          <w:rFonts w:ascii="Times New Roman" w:hAnsi="Times New Roman" w:cs="Times New Roman"/>
          <w:sz w:val="24"/>
          <w:szCs w:val="24"/>
        </w:rPr>
        <w:t xml:space="preserve">and </w:t>
      </w:r>
      <w:r w:rsidR="0008764B">
        <w:rPr>
          <w:rFonts w:ascii="Times New Roman" w:hAnsi="Times New Roman" w:cs="Times New Roman"/>
          <w:sz w:val="24"/>
          <w:szCs w:val="24"/>
        </w:rPr>
        <w:t xml:space="preserve">in </w:t>
      </w:r>
      <w:r w:rsidR="00C4731E">
        <w:rPr>
          <w:rFonts w:ascii="Times New Roman" w:hAnsi="Times New Roman" w:cs="Times New Roman"/>
          <w:sz w:val="24"/>
          <w:szCs w:val="24"/>
        </w:rPr>
        <w:t xml:space="preserve">collaboration </w:t>
      </w:r>
      <w:r w:rsidR="0011236C">
        <w:rPr>
          <w:rFonts w:ascii="Times New Roman" w:hAnsi="Times New Roman" w:cs="Times New Roman"/>
          <w:sz w:val="24"/>
          <w:szCs w:val="24"/>
        </w:rPr>
        <w:t xml:space="preserve">with </w:t>
      </w:r>
      <w:r w:rsidR="0008764B">
        <w:rPr>
          <w:rFonts w:ascii="Times New Roman" w:hAnsi="Times New Roman" w:cs="Times New Roman"/>
          <w:sz w:val="24"/>
          <w:szCs w:val="24"/>
        </w:rPr>
        <w:t>each other. Other benefits included the ability to extend resources such as staff time and capacity while also</w:t>
      </w:r>
      <w:r w:rsidR="00C4731E">
        <w:rPr>
          <w:rFonts w:ascii="Times New Roman" w:hAnsi="Times New Roman" w:cs="Times New Roman"/>
          <w:sz w:val="24"/>
          <w:szCs w:val="24"/>
        </w:rPr>
        <w:t xml:space="preserve"> prevent</w:t>
      </w:r>
      <w:r w:rsidR="0008764B">
        <w:rPr>
          <w:rFonts w:ascii="Times New Roman" w:hAnsi="Times New Roman" w:cs="Times New Roman"/>
          <w:sz w:val="24"/>
          <w:szCs w:val="24"/>
        </w:rPr>
        <w:t>ing community</w:t>
      </w:r>
      <w:r w:rsidR="00C4731E">
        <w:rPr>
          <w:rFonts w:ascii="Times New Roman" w:hAnsi="Times New Roman" w:cs="Times New Roman"/>
          <w:sz w:val="24"/>
          <w:szCs w:val="24"/>
        </w:rPr>
        <w:t xml:space="preserve"> survey fatigue, </w:t>
      </w:r>
      <w:r w:rsidR="0008764B">
        <w:rPr>
          <w:rFonts w:ascii="Times New Roman" w:hAnsi="Times New Roman" w:cs="Times New Roman"/>
          <w:sz w:val="24"/>
          <w:szCs w:val="24"/>
        </w:rPr>
        <w:t xml:space="preserve">reflect a </w:t>
      </w:r>
      <w:r w:rsidR="00367E44">
        <w:rPr>
          <w:rFonts w:ascii="Times New Roman" w:hAnsi="Times New Roman" w:cs="Times New Roman"/>
          <w:sz w:val="24"/>
          <w:szCs w:val="24"/>
        </w:rPr>
        <w:t xml:space="preserve">partnership, </w:t>
      </w:r>
      <w:r w:rsidR="007E62BE">
        <w:rPr>
          <w:rFonts w:ascii="Times New Roman" w:hAnsi="Times New Roman" w:cs="Times New Roman"/>
          <w:sz w:val="24"/>
          <w:szCs w:val="24"/>
        </w:rPr>
        <w:t>shared goals</w:t>
      </w:r>
      <w:r w:rsidR="00C4731E">
        <w:rPr>
          <w:rFonts w:ascii="Times New Roman" w:hAnsi="Times New Roman" w:cs="Times New Roman"/>
          <w:sz w:val="24"/>
          <w:szCs w:val="24"/>
        </w:rPr>
        <w:t xml:space="preserve"> and </w:t>
      </w:r>
      <w:r w:rsidR="0008764B">
        <w:rPr>
          <w:rFonts w:ascii="Times New Roman" w:hAnsi="Times New Roman" w:cs="Times New Roman"/>
          <w:sz w:val="24"/>
          <w:szCs w:val="24"/>
        </w:rPr>
        <w:t xml:space="preserve">the ability to </w:t>
      </w:r>
      <w:r w:rsidR="00C4731E">
        <w:rPr>
          <w:rFonts w:ascii="Times New Roman" w:hAnsi="Times New Roman" w:cs="Times New Roman"/>
          <w:sz w:val="24"/>
          <w:szCs w:val="24"/>
        </w:rPr>
        <w:t xml:space="preserve">meet </w:t>
      </w:r>
      <w:r w:rsidR="0008764B">
        <w:rPr>
          <w:rFonts w:ascii="Times New Roman" w:hAnsi="Times New Roman" w:cs="Times New Roman"/>
          <w:sz w:val="24"/>
          <w:szCs w:val="24"/>
        </w:rPr>
        <w:t xml:space="preserve">time sensitive </w:t>
      </w:r>
      <w:r w:rsidR="00220E5D">
        <w:rPr>
          <w:rFonts w:ascii="Times New Roman" w:hAnsi="Times New Roman" w:cs="Times New Roman"/>
          <w:sz w:val="24"/>
          <w:szCs w:val="24"/>
        </w:rPr>
        <w:t xml:space="preserve">requirements as defined by the state of Minnesota and the Federal </w:t>
      </w:r>
      <w:r w:rsidR="00367E44">
        <w:rPr>
          <w:rFonts w:ascii="Times New Roman" w:hAnsi="Times New Roman" w:cs="Times New Roman"/>
          <w:sz w:val="24"/>
          <w:szCs w:val="24"/>
        </w:rPr>
        <w:t>government</w:t>
      </w:r>
      <w:r w:rsidR="007E62BE">
        <w:rPr>
          <w:rFonts w:ascii="Times New Roman" w:hAnsi="Times New Roman" w:cs="Times New Roman"/>
          <w:sz w:val="24"/>
          <w:szCs w:val="24"/>
        </w:rPr>
        <w:t>.</w:t>
      </w:r>
    </w:p>
    <w:p w:rsidR="00950671" w:rsidRDefault="007E62BE" w:rsidP="00123F31">
      <w:pPr>
        <w:rPr>
          <w:rFonts w:ascii="Times New Roman" w:hAnsi="Times New Roman" w:cs="Times New Roman"/>
          <w:sz w:val="24"/>
          <w:szCs w:val="24"/>
        </w:rPr>
      </w:pPr>
      <w:r>
        <w:rPr>
          <w:rFonts w:ascii="Times New Roman" w:hAnsi="Times New Roman" w:cs="Times New Roman"/>
          <w:sz w:val="24"/>
          <w:szCs w:val="24"/>
        </w:rPr>
        <w:t>In 2022</w:t>
      </w:r>
      <w:r w:rsidR="00525D55">
        <w:rPr>
          <w:rFonts w:ascii="Times New Roman" w:hAnsi="Times New Roman" w:cs="Times New Roman"/>
          <w:sz w:val="24"/>
          <w:szCs w:val="24"/>
        </w:rPr>
        <w:t xml:space="preserve">, </w:t>
      </w:r>
      <w:r>
        <w:rPr>
          <w:rFonts w:ascii="Times New Roman" w:hAnsi="Times New Roman" w:cs="Times New Roman"/>
          <w:sz w:val="24"/>
          <w:szCs w:val="24"/>
        </w:rPr>
        <w:t xml:space="preserve">Kittson Healthcare is </w:t>
      </w:r>
      <w:r w:rsidR="00367E44">
        <w:rPr>
          <w:rFonts w:ascii="Times New Roman" w:hAnsi="Times New Roman" w:cs="Times New Roman"/>
          <w:sz w:val="24"/>
          <w:szCs w:val="24"/>
        </w:rPr>
        <w:t>led by Gabriel Mooney, Chief Executive Officer and the Kittson Memorial Public Health Department is led by Jeanna Kujava, Public Health Director.</w:t>
      </w:r>
      <w:r w:rsidR="00525D55">
        <w:rPr>
          <w:rFonts w:ascii="Times New Roman" w:hAnsi="Times New Roman" w:cs="Times New Roman"/>
          <w:sz w:val="24"/>
          <w:szCs w:val="24"/>
        </w:rPr>
        <w:t xml:space="preserve">  Dr. Garth Kruger of EvaluationGroup, LLC, </w:t>
      </w:r>
      <w:r w:rsidR="00A8461E">
        <w:rPr>
          <w:rFonts w:ascii="Times New Roman" w:hAnsi="Times New Roman" w:cs="Times New Roman"/>
          <w:sz w:val="24"/>
          <w:szCs w:val="24"/>
        </w:rPr>
        <w:t xml:space="preserve">assisted with </w:t>
      </w:r>
      <w:r w:rsidR="00525D55">
        <w:rPr>
          <w:rFonts w:ascii="Times New Roman" w:hAnsi="Times New Roman" w:cs="Times New Roman"/>
          <w:sz w:val="24"/>
          <w:szCs w:val="24"/>
        </w:rPr>
        <w:t>county wide demographic and health statistical data</w:t>
      </w:r>
      <w:r w:rsidR="00367E44">
        <w:rPr>
          <w:rFonts w:ascii="Times New Roman" w:hAnsi="Times New Roman" w:cs="Times New Roman"/>
          <w:sz w:val="24"/>
          <w:szCs w:val="24"/>
        </w:rPr>
        <w:t xml:space="preserve"> as well </w:t>
      </w:r>
      <w:r w:rsidR="00A8461E">
        <w:rPr>
          <w:rFonts w:ascii="Times New Roman" w:hAnsi="Times New Roman" w:cs="Times New Roman"/>
          <w:sz w:val="24"/>
          <w:szCs w:val="24"/>
        </w:rPr>
        <w:t>as a mentor to the public health director.</w:t>
      </w:r>
      <w:r w:rsidR="00525D55">
        <w:rPr>
          <w:rFonts w:ascii="Times New Roman" w:hAnsi="Times New Roman" w:cs="Times New Roman"/>
          <w:sz w:val="24"/>
          <w:szCs w:val="24"/>
        </w:rPr>
        <w:t xml:space="preserve"> </w:t>
      </w:r>
    </w:p>
    <w:p w:rsidR="0008764B" w:rsidRPr="0008764B" w:rsidRDefault="0008764B" w:rsidP="00123F31">
      <w:pPr>
        <w:rPr>
          <w:rFonts w:ascii="Times New Roman" w:hAnsi="Times New Roman" w:cs="Times New Roman"/>
          <w:sz w:val="24"/>
          <w:szCs w:val="24"/>
        </w:rPr>
      </w:pPr>
    </w:p>
    <w:p w:rsidR="00AF163C" w:rsidRPr="00C4339C" w:rsidRDefault="00AF163C" w:rsidP="00123F31">
      <w:pPr>
        <w:rPr>
          <w:rFonts w:ascii="Times New Roman" w:hAnsi="Times New Roman" w:cs="Times New Roman"/>
          <w:sz w:val="24"/>
          <w:szCs w:val="32"/>
        </w:rPr>
      </w:pPr>
      <w:r w:rsidRPr="00C4339C">
        <w:rPr>
          <w:rFonts w:ascii="Times New Roman" w:hAnsi="Times New Roman" w:cs="Times New Roman"/>
          <w:sz w:val="24"/>
          <w:szCs w:val="32"/>
          <w:u w:val="single"/>
        </w:rPr>
        <w:t>Overview</w:t>
      </w:r>
    </w:p>
    <w:p w:rsidR="00AA37C4" w:rsidRDefault="0096100E" w:rsidP="00123F31">
      <w:pPr>
        <w:rPr>
          <w:rFonts w:ascii="Times New Roman" w:hAnsi="Times New Roman" w:cs="Times New Roman"/>
          <w:sz w:val="24"/>
          <w:szCs w:val="24"/>
        </w:rPr>
      </w:pPr>
      <w:r>
        <w:rPr>
          <w:rFonts w:ascii="Times New Roman" w:hAnsi="Times New Roman" w:cs="Times New Roman"/>
          <w:sz w:val="24"/>
          <w:szCs w:val="24"/>
        </w:rPr>
        <w:t>Kittson Healthcare is a non-profit, non-affiliated, locally owned a</w:t>
      </w:r>
      <w:r w:rsidR="00CB0FD9">
        <w:rPr>
          <w:rFonts w:ascii="Times New Roman" w:hAnsi="Times New Roman" w:cs="Times New Roman"/>
          <w:sz w:val="24"/>
          <w:szCs w:val="24"/>
        </w:rPr>
        <w:t>nd operated 501(c</w:t>
      </w:r>
      <w:r w:rsidR="007D31AA">
        <w:rPr>
          <w:rFonts w:ascii="Times New Roman" w:hAnsi="Times New Roman" w:cs="Times New Roman"/>
          <w:sz w:val="24"/>
          <w:szCs w:val="24"/>
        </w:rPr>
        <w:t>) 3</w:t>
      </w:r>
      <w:r w:rsidR="00AA37C4">
        <w:rPr>
          <w:rFonts w:ascii="Times New Roman" w:hAnsi="Times New Roman" w:cs="Times New Roman"/>
          <w:sz w:val="24"/>
          <w:szCs w:val="24"/>
        </w:rPr>
        <w:t xml:space="preserve"> organization that </w:t>
      </w:r>
      <w:r w:rsidR="007D31AA">
        <w:rPr>
          <w:rFonts w:ascii="Times New Roman" w:hAnsi="Times New Roman" w:cs="Times New Roman"/>
          <w:sz w:val="24"/>
          <w:szCs w:val="24"/>
        </w:rPr>
        <w:t>has served</w:t>
      </w:r>
      <w:r w:rsidR="00AA37C4">
        <w:rPr>
          <w:rFonts w:ascii="Times New Roman" w:hAnsi="Times New Roman" w:cs="Times New Roman"/>
          <w:sz w:val="24"/>
          <w:szCs w:val="24"/>
        </w:rPr>
        <w:t xml:space="preserve"> the community </w:t>
      </w:r>
      <w:r>
        <w:rPr>
          <w:rFonts w:ascii="Times New Roman" w:hAnsi="Times New Roman" w:cs="Times New Roman"/>
          <w:sz w:val="24"/>
          <w:szCs w:val="24"/>
        </w:rPr>
        <w:t>since</w:t>
      </w:r>
      <w:r w:rsidR="00CB0FD9">
        <w:rPr>
          <w:rFonts w:ascii="Times New Roman" w:hAnsi="Times New Roman" w:cs="Times New Roman"/>
          <w:sz w:val="24"/>
          <w:szCs w:val="24"/>
        </w:rPr>
        <w:t xml:space="preserve"> </w:t>
      </w:r>
      <w:r>
        <w:rPr>
          <w:rFonts w:ascii="Times New Roman" w:hAnsi="Times New Roman" w:cs="Times New Roman"/>
          <w:sz w:val="24"/>
          <w:szCs w:val="24"/>
        </w:rPr>
        <w:t>1922.  Kittson Healthcare is a federally designated Critical Access Hospital, a state-designated Sole Community Hospital and an Essential Community Provider.  Kitt</w:t>
      </w:r>
      <w:r w:rsidR="00AA37C4">
        <w:rPr>
          <w:rFonts w:ascii="Times New Roman" w:hAnsi="Times New Roman" w:cs="Times New Roman"/>
          <w:sz w:val="24"/>
          <w:szCs w:val="24"/>
        </w:rPr>
        <w:t>son Healthcare has been the sole</w:t>
      </w:r>
      <w:r>
        <w:rPr>
          <w:rFonts w:ascii="Times New Roman" w:hAnsi="Times New Roman" w:cs="Times New Roman"/>
          <w:sz w:val="24"/>
          <w:szCs w:val="24"/>
        </w:rPr>
        <w:t xml:space="preserve"> hospital in Kittson County since January 1995.  </w:t>
      </w:r>
    </w:p>
    <w:p w:rsidR="002B1563" w:rsidRDefault="00AA37C4" w:rsidP="00123F31">
      <w:pPr>
        <w:rPr>
          <w:rFonts w:ascii="Times New Roman" w:hAnsi="Times New Roman" w:cs="Times New Roman"/>
          <w:sz w:val="24"/>
          <w:szCs w:val="24"/>
        </w:rPr>
      </w:pPr>
      <w:r>
        <w:rPr>
          <w:rFonts w:ascii="Times New Roman" w:hAnsi="Times New Roman" w:cs="Times New Roman"/>
          <w:sz w:val="24"/>
          <w:szCs w:val="24"/>
        </w:rPr>
        <w:t>Kittson County is considered deep rural or a frontier c</w:t>
      </w:r>
      <w:r w:rsidR="0096100E">
        <w:rPr>
          <w:rFonts w:ascii="Times New Roman" w:hAnsi="Times New Roman" w:cs="Times New Roman"/>
          <w:sz w:val="24"/>
          <w:szCs w:val="24"/>
        </w:rPr>
        <w:t xml:space="preserve">ounty </w:t>
      </w:r>
      <w:r w:rsidR="003958EC">
        <w:rPr>
          <w:rFonts w:ascii="Times New Roman" w:hAnsi="Times New Roman" w:cs="Times New Roman"/>
          <w:sz w:val="24"/>
          <w:szCs w:val="24"/>
        </w:rPr>
        <w:t>and has 1,098.8 square miles of land making it the 18</w:t>
      </w:r>
      <w:r w:rsidR="003958EC" w:rsidRPr="003958EC">
        <w:rPr>
          <w:rFonts w:ascii="Times New Roman" w:hAnsi="Times New Roman" w:cs="Times New Roman"/>
          <w:sz w:val="24"/>
          <w:szCs w:val="24"/>
          <w:vertAlign w:val="superscript"/>
        </w:rPr>
        <w:t>th</w:t>
      </w:r>
      <w:r w:rsidR="003958EC">
        <w:rPr>
          <w:rFonts w:ascii="Times New Roman" w:hAnsi="Times New Roman" w:cs="Times New Roman"/>
          <w:sz w:val="24"/>
          <w:szCs w:val="24"/>
        </w:rPr>
        <w:t xml:space="preserve"> largest county in Minnesota</w:t>
      </w:r>
      <w:r w:rsidR="002B1563">
        <w:rPr>
          <w:rFonts w:ascii="Times New Roman" w:hAnsi="Times New Roman" w:cs="Times New Roman"/>
          <w:sz w:val="24"/>
          <w:szCs w:val="24"/>
        </w:rPr>
        <w:t xml:space="preserve"> (MN)</w:t>
      </w:r>
      <w:r w:rsidR="003958EC">
        <w:rPr>
          <w:rFonts w:ascii="Times New Roman" w:hAnsi="Times New Roman" w:cs="Times New Roman"/>
          <w:sz w:val="24"/>
          <w:szCs w:val="24"/>
        </w:rPr>
        <w:t xml:space="preserve"> by total area. Kittson County, M</w:t>
      </w:r>
      <w:r w:rsidR="002B1563">
        <w:rPr>
          <w:rFonts w:ascii="Times New Roman" w:hAnsi="Times New Roman" w:cs="Times New Roman"/>
          <w:sz w:val="24"/>
          <w:szCs w:val="24"/>
        </w:rPr>
        <w:t>N</w:t>
      </w:r>
      <w:r w:rsidR="003958EC">
        <w:rPr>
          <w:rFonts w:ascii="Times New Roman" w:hAnsi="Times New Roman" w:cs="Times New Roman"/>
          <w:sz w:val="24"/>
          <w:szCs w:val="24"/>
        </w:rPr>
        <w:t xml:space="preserve"> is bordered by Pembina County, North Dakota to the west, Roseau County, MN to the east, Marshall County</w:t>
      </w:r>
      <w:r w:rsidR="002B1563">
        <w:rPr>
          <w:rFonts w:ascii="Times New Roman" w:hAnsi="Times New Roman" w:cs="Times New Roman"/>
          <w:sz w:val="24"/>
          <w:szCs w:val="24"/>
        </w:rPr>
        <w:t>, MN</w:t>
      </w:r>
      <w:r w:rsidR="003958EC">
        <w:rPr>
          <w:rFonts w:ascii="Times New Roman" w:hAnsi="Times New Roman" w:cs="Times New Roman"/>
          <w:sz w:val="24"/>
          <w:szCs w:val="24"/>
        </w:rPr>
        <w:t xml:space="preserve"> to the south and Ontario, Canada to the north. </w:t>
      </w:r>
    </w:p>
    <w:p w:rsidR="00674760" w:rsidRDefault="0096100E" w:rsidP="00FE11C0">
      <w:pPr>
        <w:rPr>
          <w:rFonts w:ascii="Times New Roman" w:hAnsi="Times New Roman" w:cs="Times New Roman"/>
          <w:sz w:val="24"/>
          <w:szCs w:val="24"/>
        </w:rPr>
      </w:pPr>
      <w:r>
        <w:rPr>
          <w:rFonts w:ascii="Times New Roman" w:hAnsi="Times New Roman" w:cs="Times New Roman"/>
          <w:sz w:val="24"/>
          <w:szCs w:val="24"/>
        </w:rPr>
        <w:t>Kittson Healthcare’s prima</w:t>
      </w:r>
      <w:r w:rsidR="00AA37C4">
        <w:rPr>
          <w:rFonts w:ascii="Times New Roman" w:hAnsi="Times New Roman" w:cs="Times New Roman"/>
          <w:sz w:val="24"/>
          <w:szCs w:val="24"/>
        </w:rPr>
        <w:t xml:space="preserve">ry service area includes Kittson County, a </w:t>
      </w:r>
      <w:r w:rsidR="002213BF">
        <w:rPr>
          <w:rFonts w:ascii="Times New Roman" w:hAnsi="Times New Roman" w:cs="Times New Roman"/>
          <w:sz w:val="24"/>
          <w:szCs w:val="24"/>
        </w:rPr>
        <w:t>portion</w:t>
      </w:r>
      <w:r>
        <w:rPr>
          <w:rFonts w:ascii="Times New Roman" w:hAnsi="Times New Roman" w:cs="Times New Roman"/>
          <w:sz w:val="24"/>
          <w:szCs w:val="24"/>
        </w:rPr>
        <w:t xml:space="preserve"> of northwest Marshall County and the northeastern border of North Dakota</w:t>
      </w:r>
      <w:r w:rsidR="00DB5621">
        <w:rPr>
          <w:rFonts w:ascii="Times New Roman" w:hAnsi="Times New Roman" w:cs="Times New Roman"/>
          <w:sz w:val="24"/>
          <w:szCs w:val="24"/>
        </w:rPr>
        <w:t xml:space="preserve">.  </w:t>
      </w:r>
      <w:r w:rsidR="002B1563">
        <w:rPr>
          <w:rFonts w:ascii="Times New Roman" w:hAnsi="Times New Roman" w:cs="Times New Roman"/>
          <w:sz w:val="24"/>
          <w:szCs w:val="24"/>
        </w:rPr>
        <w:t>According to the 2020 United States Census</w:t>
      </w:r>
      <w:r w:rsidR="002B1563" w:rsidRPr="006D706E">
        <w:rPr>
          <w:rFonts w:ascii="Times New Roman" w:hAnsi="Times New Roman" w:cs="Times New Roman"/>
          <w:sz w:val="24"/>
          <w:szCs w:val="24"/>
        </w:rPr>
        <w:t>, t</w:t>
      </w:r>
      <w:r w:rsidR="00DB5621" w:rsidRPr="006D706E">
        <w:rPr>
          <w:rFonts w:ascii="Times New Roman" w:hAnsi="Times New Roman" w:cs="Times New Roman"/>
          <w:sz w:val="24"/>
          <w:szCs w:val="24"/>
        </w:rPr>
        <w:t xml:space="preserve">he </w:t>
      </w:r>
      <w:r w:rsidR="00C04C06" w:rsidRPr="006D706E">
        <w:rPr>
          <w:rFonts w:ascii="Times New Roman" w:hAnsi="Times New Roman" w:cs="Times New Roman"/>
          <w:sz w:val="24"/>
          <w:szCs w:val="24"/>
        </w:rPr>
        <w:t xml:space="preserve">population </w:t>
      </w:r>
      <w:r w:rsidR="00E91CBF">
        <w:rPr>
          <w:rFonts w:ascii="Times New Roman" w:hAnsi="Times New Roman" w:cs="Times New Roman"/>
          <w:sz w:val="24"/>
          <w:szCs w:val="24"/>
        </w:rPr>
        <w:t xml:space="preserve">of Kittson County </w:t>
      </w:r>
      <w:r w:rsidR="00A42900">
        <w:rPr>
          <w:rFonts w:ascii="Times New Roman" w:hAnsi="Times New Roman" w:cs="Times New Roman"/>
          <w:sz w:val="24"/>
          <w:szCs w:val="24"/>
        </w:rPr>
        <w:t xml:space="preserve">was </w:t>
      </w:r>
      <w:r w:rsidR="00E91CBF">
        <w:rPr>
          <w:rFonts w:ascii="Times New Roman" w:hAnsi="Times New Roman" w:cs="Times New Roman"/>
          <w:sz w:val="24"/>
          <w:szCs w:val="24"/>
        </w:rPr>
        <w:t xml:space="preserve">listed </w:t>
      </w:r>
      <w:r w:rsidR="00A42900">
        <w:rPr>
          <w:rFonts w:ascii="Times New Roman" w:hAnsi="Times New Roman" w:cs="Times New Roman"/>
          <w:sz w:val="24"/>
          <w:szCs w:val="24"/>
        </w:rPr>
        <w:t xml:space="preserve">as </w:t>
      </w:r>
      <w:r w:rsidR="002B1563" w:rsidRPr="006D706E">
        <w:rPr>
          <w:rFonts w:ascii="Times New Roman" w:hAnsi="Times New Roman" w:cs="Times New Roman"/>
          <w:sz w:val="24"/>
          <w:szCs w:val="24"/>
        </w:rPr>
        <w:t>4207</w:t>
      </w:r>
      <w:r w:rsidR="006D706E" w:rsidRPr="006D706E">
        <w:rPr>
          <w:rFonts w:ascii="Times New Roman" w:hAnsi="Times New Roman" w:cs="Times New Roman"/>
          <w:sz w:val="24"/>
          <w:szCs w:val="24"/>
        </w:rPr>
        <w:t xml:space="preserve"> </w:t>
      </w:r>
      <w:r w:rsidR="00A42900">
        <w:rPr>
          <w:rFonts w:ascii="Times New Roman" w:hAnsi="Times New Roman" w:cs="Times New Roman"/>
          <w:sz w:val="24"/>
          <w:szCs w:val="24"/>
        </w:rPr>
        <w:t xml:space="preserve">citizens </w:t>
      </w:r>
      <w:r w:rsidR="006D706E" w:rsidRPr="006D706E">
        <w:rPr>
          <w:rFonts w:ascii="Times New Roman" w:hAnsi="Times New Roman" w:cs="Times New Roman"/>
          <w:sz w:val="24"/>
          <w:szCs w:val="24"/>
        </w:rPr>
        <w:t>down from 4552</w:t>
      </w:r>
      <w:r w:rsidR="0025664B" w:rsidRPr="006D706E">
        <w:rPr>
          <w:rFonts w:ascii="Times New Roman" w:hAnsi="Times New Roman" w:cs="Times New Roman"/>
          <w:sz w:val="24"/>
          <w:szCs w:val="24"/>
        </w:rPr>
        <w:t xml:space="preserve"> </w:t>
      </w:r>
      <w:r w:rsidR="00A42900">
        <w:rPr>
          <w:rFonts w:ascii="Times New Roman" w:hAnsi="Times New Roman" w:cs="Times New Roman"/>
          <w:sz w:val="24"/>
          <w:szCs w:val="24"/>
        </w:rPr>
        <w:t xml:space="preserve">citizens </w:t>
      </w:r>
      <w:r w:rsidR="0025664B" w:rsidRPr="006D706E">
        <w:rPr>
          <w:rFonts w:ascii="Times New Roman" w:hAnsi="Times New Roman" w:cs="Times New Roman"/>
          <w:sz w:val="24"/>
          <w:szCs w:val="24"/>
        </w:rPr>
        <w:t>in</w:t>
      </w:r>
      <w:r w:rsidR="006D706E" w:rsidRPr="006D706E">
        <w:rPr>
          <w:rFonts w:ascii="Times New Roman" w:hAnsi="Times New Roman" w:cs="Times New Roman"/>
          <w:sz w:val="24"/>
          <w:szCs w:val="24"/>
        </w:rPr>
        <w:t xml:space="preserve"> 2010</w:t>
      </w:r>
      <w:r w:rsidR="00C04C06" w:rsidRPr="006D706E">
        <w:rPr>
          <w:rFonts w:ascii="Times New Roman" w:hAnsi="Times New Roman" w:cs="Times New Roman"/>
          <w:sz w:val="24"/>
          <w:szCs w:val="24"/>
        </w:rPr>
        <w:t>.</w:t>
      </w:r>
      <w:r w:rsidR="00AC142D">
        <w:rPr>
          <w:rFonts w:ascii="Times New Roman" w:hAnsi="Times New Roman" w:cs="Times New Roman"/>
          <w:sz w:val="24"/>
          <w:szCs w:val="24"/>
        </w:rPr>
        <w:t xml:space="preserve"> </w:t>
      </w:r>
      <w:r w:rsidR="00A42900">
        <w:rPr>
          <w:rFonts w:ascii="Times New Roman" w:hAnsi="Times New Roman" w:cs="Times New Roman"/>
          <w:sz w:val="24"/>
          <w:szCs w:val="24"/>
        </w:rPr>
        <w:t>T</w:t>
      </w:r>
      <w:r w:rsidR="00E91CBF">
        <w:rPr>
          <w:rFonts w:ascii="Times New Roman" w:hAnsi="Times New Roman" w:cs="Times New Roman"/>
          <w:sz w:val="24"/>
          <w:szCs w:val="24"/>
        </w:rPr>
        <w:t xml:space="preserve">he 2020 </w:t>
      </w:r>
      <w:r w:rsidR="0076726C">
        <w:rPr>
          <w:rFonts w:ascii="Times New Roman" w:hAnsi="Times New Roman" w:cs="Times New Roman"/>
          <w:sz w:val="24"/>
          <w:szCs w:val="24"/>
        </w:rPr>
        <w:t xml:space="preserve">MN </w:t>
      </w:r>
      <w:r w:rsidR="005866EA">
        <w:rPr>
          <w:rFonts w:ascii="Times New Roman" w:hAnsi="Times New Roman" w:cs="Times New Roman"/>
          <w:sz w:val="24"/>
          <w:szCs w:val="24"/>
        </w:rPr>
        <w:t xml:space="preserve">employment rate </w:t>
      </w:r>
      <w:r w:rsidR="0076726C">
        <w:rPr>
          <w:rFonts w:ascii="Times New Roman" w:hAnsi="Times New Roman" w:cs="Times New Roman"/>
          <w:sz w:val="24"/>
          <w:szCs w:val="24"/>
        </w:rPr>
        <w:t xml:space="preserve">measured </w:t>
      </w:r>
      <w:r w:rsidR="00C077F7">
        <w:rPr>
          <w:rFonts w:ascii="Times New Roman" w:hAnsi="Times New Roman" w:cs="Times New Roman"/>
          <w:sz w:val="24"/>
          <w:szCs w:val="24"/>
        </w:rPr>
        <w:t>65</w:t>
      </w:r>
      <w:r w:rsidR="00E2303E">
        <w:rPr>
          <w:rFonts w:ascii="Times New Roman" w:hAnsi="Times New Roman" w:cs="Times New Roman"/>
          <w:sz w:val="24"/>
          <w:szCs w:val="24"/>
        </w:rPr>
        <w:t xml:space="preserve">% with a median household income of $77,720. </w:t>
      </w:r>
      <w:r w:rsidR="0076726C">
        <w:rPr>
          <w:rFonts w:ascii="Times New Roman" w:hAnsi="Times New Roman" w:cs="Times New Roman"/>
          <w:sz w:val="24"/>
          <w:szCs w:val="24"/>
        </w:rPr>
        <w:t xml:space="preserve">The Kittson County employment rate measured 62.3% with a median </w:t>
      </w:r>
    </w:p>
    <w:p w:rsidR="00674760" w:rsidRDefault="00674760" w:rsidP="00FE11C0">
      <w:pPr>
        <w:rPr>
          <w:rFonts w:ascii="Times New Roman" w:hAnsi="Times New Roman" w:cs="Times New Roman"/>
          <w:sz w:val="24"/>
          <w:szCs w:val="24"/>
        </w:rPr>
      </w:pPr>
    </w:p>
    <w:p w:rsidR="00C4339C" w:rsidRDefault="00C4339C" w:rsidP="00FE11C0">
      <w:pPr>
        <w:rPr>
          <w:rFonts w:ascii="Times New Roman" w:hAnsi="Times New Roman" w:cs="Times New Roman"/>
          <w:sz w:val="24"/>
          <w:szCs w:val="24"/>
        </w:rPr>
      </w:pPr>
    </w:p>
    <w:p w:rsidR="00C4339C" w:rsidRDefault="00C4339C" w:rsidP="00FE11C0">
      <w:pPr>
        <w:rPr>
          <w:rFonts w:ascii="Times New Roman" w:hAnsi="Times New Roman" w:cs="Times New Roman"/>
          <w:sz w:val="24"/>
          <w:szCs w:val="24"/>
        </w:rPr>
      </w:pPr>
    </w:p>
    <w:p w:rsidR="00FE11C0" w:rsidRDefault="0076726C" w:rsidP="00FE11C0">
      <w:pPr>
        <w:rPr>
          <w:rFonts w:ascii="Times New Roman" w:hAnsi="Times New Roman" w:cs="Times New Roman"/>
          <w:sz w:val="24"/>
          <w:szCs w:val="24"/>
        </w:rPr>
      </w:pPr>
      <w:r>
        <w:rPr>
          <w:rFonts w:ascii="Times New Roman" w:hAnsi="Times New Roman" w:cs="Times New Roman"/>
          <w:sz w:val="24"/>
          <w:szCs w:val="24"/>
        </w:rPr>
        <w:t xml:space="preserve">household income of $55,410. </w:t>
      </w:r>
      <w:r w:rsidR="008061E8">
        <w:rPr>
          <w:rFonts w:ascii="Times New Roman" w:hAnsi="Times New Roman" w:cs="Times New Roman"/>
          <w:sz w:val="24"/>
          <w:szCs w:val="24"/>
        </w:rPr>
        <w:t xml:space="preserve">The largest age group living in Kittson County is age 19 to 64 years old and </w:t>
      </w:r>
      <w:r w:rsidR="004039E9">
        <w:rPr>
          <w:rFonts w:ascii="Times New Roman" w:hAnsi="Times New Roman" w:cs="Times New Roman"/>
          <w:sz w:val="24"/>
          <w:szCs w:val="24"/>
        </w:rPr>
        <w:t xml:space="preserve">makes up approximately 54% of the population. </w:t>
      </w:r>
      <w:r>
        <w:rPr>
          <w:rFonts w:ascii="Times New Roman" w:hAnsi="Times New Roman" w:cs="Times New Roman"/>
          <w:sz w:val="24"/>
          <w:szCs w:val="24"/>
        </w:rPr>
        <w:t xml:space="preserve">The second largest age group living in Kittson County </w:t>
      </w:r>
      <w:r w:rsidR="004039E9">
        <w:rPr>
          <w:rFonts w:ascii="Times New Roman" w:hAnsi="Times New Roman" w:cs="Times New Roman"/>
          <w:sz w:val="24"/>
          <w:szCs w:val="24"/>
        </w:rPr>
        <w:t>makes up 25</w:t>
      </w:r>
      <w:r w:rsidR="00F94676">
        <w:rPr>
          <w:rFonts w:ascii="Times New Roman" w:hAnsi="Times New Roman" w:cs="Times New Roman"/>
          <w:sz w:val="24"/>
          <w:szCs w:val="24"/>
        </w:rPr>
        <w:t xml:space="preserve">% of residents and is </w:t>
      </w:r>
      <w:r>
        <w:rPr>
          <w:rFonts w:ascii="Times New Roman" w:hAnsi="Times New Roman" w:cs="Times New Roman"/>
          <w:sz w:val="24"/>
          <w:szCs w:val="24"/>
        </w:rPr>
        <w:t>age</w:t>
      </w:r>
      <w:r w:rsidR="00E91CBF">
        <w:rPr>
          <w:rFonts w:ascii="Times New Roman" w:hAnsi="Times New Roman" w:cs="Times New Roman"/>
          <w:sz w:val="24"/>
          <w:szCs w:val="24"/>
        </w:rPr>
        <w:t xml:space="preserve"> </w:t>
      </w:r>
      <w:r w:rsidR="005866EA">
        <w:rPr>
          <w:rFonts w:ascii="Times New Roman" w:hAnsi="Times New Roman" w:cs="Times New Roman"/>
          <w:sz w:val="24"/>
          <w:szCs w:val="24"/>
        </w:rPr>
        <w:t xml:space="preserve">65 </w:t>
      </w:r>
      <w:r w:rsidR="00F94676">
        <w:rPr>
          <w:rFonts w:ascii="Times New Roman" w:hAnsi="Times New Roman" w:cs="Times New Roman"/>
          <w:sz w:val="24"/>
          <w:szCs w:val="24"/>
        </w:rPr>
        <w:t xml:space="preserve">and older. </w:t>
      </w:r>
      <w:r w:rsidR="004039E9">
        <w:rPr>
          <w:rFonts w:ascii="Times New Roman" w:hAnsi="Times New Roman" w:cs="Times New Roman"/>
          <w:sz w:val="24"/>
          <w:szCs w:val="24"/>
        </w:rPr>
        <w:t>Over the past 1</w:t>
      </w:r>
      <w:r w:rsidR="00DE38E2">
        <w:rPr>
          <w:rFonts w:ascii="Times New Roman" w:hAnsi="Times New Roman" w:cs="Times New Roman"/>
          <w:sz w:val="24"/>
          <w:szCs w:val="24"/>
        </w:rPr>
        <w:t xml:space="preserve">2 months there were 42 recorded </w:t>
      </w:r>
      <w:r w:rsidR="004039E9">
        <w:rPr>
          <w:rFonts w:ascii="Times New Roman" w:hAnsi="Times New Roman" w:cs="Times New Roman"/>
          <w:sz w:val="24"/>
          <w:szCs w:val="24"/>
        </w:rPr>
        <w:t>births to women living in Kittson County.</w:t>
      </w:r>
      <w:r w:rsidR="00DE38E2">
        <w:rPr>
          <w:rFonts w:ascii="Times New Roman" w:hAnsi="Times New Roman" w:cs="Times New Roman"/>
          <w:sz w:val="24"/>
          <w:szCs w:val="24"/>
        </w:rPr>
        <w:t xml:space="preserve">  </w:t>
      </w:r>
      <w:r w:rsidR="00E2303E">
        <w:rPr>
          <w:rFonts w:ascii="Times New Roman" w:hAnsi="Times New Roman" w:cs="Times New Roman"/>
          <w:sz w:val="24"/>
          <w:szCs w:val="24"/>
        </w:rPr>
        <w:t xml:space="preserve">The poverty rate for Kittson County is 11.9% compared to 9.3% for </w:t>
      </w:r>
      <w:r w:rsidR="00082461">
        <w:rPr>
          <w:rFonts w:ascii="Times New Roman" w:hAnsi="Times New Roman" w:cs="Times New Roman"/>
          <w:sz w:val="24"/>
          <w:szCs w:val="24"/>
        </w:rPr>
        <w:t>the state of MN. Out</w:t>
      </w:r>
      <w:r w:rsidR="00495B91">
        <w:rPr>
          <w:rFonts w:ascii="Times New Roman" w:hAnsi="Times New Roman" w:cs="Times New Roman"/>
          <w:sz w:val="24"/>
          <w:szCs w:val="24"/>
        </w:rPr>
        <w:t xml:space="preserve"> of the 11.9% of Kittson County residents</w:t>
      </w:r>
      <w:r w:rsidR="00DE38E2">
        <w:rPr>
          <w:rFonts w:ascii="Times New Roman" w:hAnsi="Times New Roman" w:cs="Times New Roman"/>
          <w:sz w:val="24"/>
          <w:szCs w:val="24"/>
        </w:rPr>
        <w:t xml:space="preserve"> living in poverty, </w:t>
      </w:r>
      <w:r w:rsidR="00E2303E">
        <w:rPr>
          <w:rFonts w:ascii="Times New Roman" w:hAnsi="Times New Roman" w:cs="Times New Roman"/>
          <w:sz w:val="24"/>
          <w:szCs w:val="24"/>
        </w:rPr>
        <w:t xml:space="preserve">10.4% </w:t>
      </w:r>
      <w:r w:rsidR="00495B91">
        <w:rPr>
          <w:rFonts w:ascii="Times New Roman" w:hAnsi="Times New Roman" w:cs="Times New Roman"/>
          <w:sz w:val="24"/>
          <w:szCs w:val="24"/>
        </w:rPr>
        <w:t xml:space="preserve">are </w:t>
      </w:r>
      <w:r w:rsidR="00E2303E">
        <w:rPr>
          <w:rFonts w:ascii="Times New Roman" w:hAnsi="Times New Roman" w:cs="Times New Roman"/>
          <w:sz w:val="24"/>
          <w:szCs w:val="24"/>
        </w:rPr>
        <w:t xml:space="preserve">children </w:t>
      </w:r>
      <w:r w:rsidR="00495B91">
        <w:rPr>
          <w:rFonts w:ascii="Times New Roman" w:hAnsi="Times New Roman" w:cs="Times New Roman"/>
          <w:sz w:val="24"/>
          <w:szCs w:val="24"/>
        </w:rPr>
        <w:t xml:space="preserve">age 18 and under, 9.3% are </w:t>
      </w:r>
      <w:r w:rsidR="00E2303E">
        <w:rPr>
          <w:rFonts w:ascii="Times New Roman" w:hAnsi="Times New Roman" w:cs="Times New Roman"/>
          <w:sz w:val="24"/>
          <w:szCs w:val="24"/>
        </w:rPr>
        <w:t xml:space="preserve">individuals </w:t>
      </w:r>
      <w:r w:rsidR="00495B91">
        <w:rPr>
          <w:rFonts w:ascii="Times New Roman" w:hAnsi="Times New Roman" w:cs="Times New Roman"/>
          <w:sz w:val="24"/>
          <w:szCs w:val="24"/>
        </w:rPr>
        <w:t xml:space="preserve">age 18-64 years and 19.6 % are </w:t>
      </w:r>
      <w:r w:rsidR="00E2303E">
        <w:rPr>
          <w:rFonts w:ascii="Times New Roman" w:hAnsi="Times New Roman" w:cs="Times New Roman"/>
          <w:sz w:val="24"/>
          <w:szCs w:val="24"/>
        </w:rPr>
        <w:t>age 65 years old and over.</w:t>
      </w:r>
      <w:r w:rsidR="00FE11C0" w:rsidRPr="00FE11C0">
        <w:rPr>
          <w:rFonts w:ascii="Times New Roman" w:hAnsi="Times New Roman" w:cs="Times New Roman"/>
          <w:sz w:val="24"/>
          <w:szCs w:val="24"/>
        </w:rPr>
        <w:t xml:space="preserve"> </w:t>
      </w:r>
      <w:r w:rsidR="00FE11C0" w:rsidRPr="008C636E">
        <w:rPr>
          <w:rFonts w:ascii="Times New Roman" w:hAnsi="Times New Roman" w:cs="Times New Roman"/>
          <w:sz w:val="24"/>
          <w:szCs w:val="24"/>
        </w:rPr>
        <w:t xml:space="preserve">The population of Kittson County identify primarily as </w:t>
      </w:r>
      <w:r w:rsidR="00FE11C0">
        <w:rPr>
          <w:rFonts w:ascii="Times New Roman" w:hAnsi="Times New Roman" w:cs="Times New Roman"/>
          <w:sz w:val="24"/>
          <w:szCs w:val="24"/>
        </w:rPr>
        <w:t xml:space="preserve">the </w:t>
      </w:r>
      <w:r w:rsidR="00FE11C0" w:rsidRPr="008C636E">
        <w:rPr>
          <w:rFonts w:ascii="Times New Roman" w:hAnsi="Times New Roman" w:cs="Times New Roman"/>
          <w:sz w:val="24"/>
          <w:szCs w:val="24"/>
        </w:rPr>
        <w:t xml:space="preserve">race and ethnicity </w:t>
      </w:r>
      <w:r w:rsidR="00FE11C0">
        <w:rPr>
          <w:rFonts w:ascii="Times New Roman" w:hAnsi="Times New Roman" w:cs="Times New Roman"/>
          <w:sz w:val="24"/>
          <w:szCs w:val="24"/>
        </w:rPr>
        <w:t xml:space="preserve">of white </w:t>
      </w:r>
      <w:r w:rsidR="00FE11C0" w:rsidRPr="008C636E">
        <w:rPr>
          <w:rFonts w:ascii="Times New Roman" w:hAnsi="Times New Roman" w:cs="Times New Roman"/>
          <w:sz w:val="24"/>
          <w:szCs w:val="24"/>
        </w:rPr>
        <w:t xml:space="preserve">with the next largest race and ethnicity indicating Hispanic or Latino.  </w:t>
      </w:r>
    </w:p>
    <w:p w:rsidR="009710C5" w:rsidRDefault="0083237B" w:rsidP="00123F31">
      <w:pPr>
        <w:rPr>
          <w:rFonts w:ascii="Times New Roman" w:hAnsi="Times New Roman" w:cs="Times New Roman"/>
          <w:sz w:val="24"/>
          <w:szCs w:val="24"/>
        </w:rPr>
      </w:pPr>
      <w:r>
        <w:rPr>
          <w:rFonts w:ascii="Times New Roman" w:hAnsi="Times New Roman" w:cs="Times New Roman"/>
          <w:sz w:val="24"/>
          <w:szCs w:val="24"/>
        </w:rPr>
        <w:t>Kittson County is characterized by a predominately agricultural-based economy</w:t>
      </w:r>
      <w:r w:rsidR="00E543FC">
        <w:rPr>
          <w:rFonts w:ascii="Times New Roman" w:hAnsi="Times New Roman" w:cs="Times New Roman"/>
          <w:sz w:val="24"/>
          <w:szCs w:val="24"/>
        </w:rPr>
        <w:t xml:space="preserve"> and small businesses. Current census data identify 144 small businesses with the majority employing less than 10 employees</w:t>
      </w:r>
      <w:r w:rsidR="003A7949">
        <w:rPr>
          <w:rFonts w:ascii="Times New Roman" w:hAnsi="Times New Roman" w:cs="Times New Roman"/>
          <w:sz w:val="24"/>
          <w:szCs w:val="24"/>
        </w:rPr>
        <w:t xml:space="preserve"> per business</w:t>
      </w:r>
      <w:r w:rsidR="00E543FC">
        <w:rPr>
          <w:rFonts w:ascii="Times New Roman" w:hAnsi="Times New Roman" w:cs="Times New Roman"/>
          <w:sz w:val="24"/>
          <w:szCs w:val="24"/>
        </w:rPr>
        <w:t xml:space="preserve">. </w:t>
      </w:r>
      <w:r w:rsidRPr="00874F13">
        <w:rPr>
          <w:rFonts w:ascii="Times New Roman" w:hAnsi="Times New Roman" w:cs="Times New Roman"/>
          <w:sz w:val="24"/>
          <w:szCs w:val="24"/>
        </w:rPr>
        <w:t xml:space="preserve">Kittson Healthcare is </w:t>
      </w:r>
      <w:r w:rsidR="00874F13" w:rsidRPr="00874F13">
        <w:rPr>
          <w:rFonts w:ascii="Times New Roman" w:hAnsi="Times New Roman" w:cs="Times New Roman"/>
          <w:sz w:val="24"/>
          <w:szCs w:val="24"/>
        </w:rPr>
        <w:t xml:space="preserve">one of </w:t>
      </w:r>
      <w:r w:rsidRPr="00874F13">
        <w:rPr>
          <w:rFonts w:ascii="Times New Roman" w:hAnsi="Times New Roman" w:cs="Times New Roman"/>
          <w:sz w:val="24"/>
          <w:szCs w:val="24"/>
        </w:rPr>
        <w:t>the county</w:t>
      </w:r>
      <w:r w:rsidR="00874F13" w:rsidRPr="00874F13">
        <w:rPr>
          <w:rFonts w:ascii="Times New Roman" w:hAnsi="Times New Roman" w:cs="Times New Roman"/>
          <w:sz w:val="24"/>
          <w:szCs w:val="24"/>
        </w:rPr>
        <w:t>’s largest employer</w:t>
      </w:r>
      <w:r w:rsidR="00874F13">
        <w:rPr>
          <w:rFonts w:ascii="Times New Roman" w:hAnsi="Times New Roman" w:cs="Times New Roman"/>
          <w:sz w:val="24"/>
          <w:szCs w:val="24"/>
        </w:rPr>
        <w:t>s</w:t>
      </w:r>
      <w:r w:rsidR="006736BB">
        <w:rPr>
          <w:rFonts w:ascii="Times New Roman" w:hAnsi="Times New Roman" w:cs="Times New Roman"/>
          <w:sz w:val="24"/>
          <w:szCs w:val="24"/>
        </w:rPr>
        <w:t xml:space="preserve"> with over 18</w:t>
      </w:r>
      <w:r w:rsidR="00874F13" w:rsidRPr="00874F13">
        <w:rPr>
          <w:rFonts w:ascii="Times New Roman" w:hAnsi="Times New Roman" w:cs="Times New Roman"/>
          <w:sz w:val="24"/>
          <w:szCs w:val="24"/>
        </w:rPr>
        <w:t xml:space="preserve">0 full time and part </w:t>
      </w:r>
      <w:r w:rsidRPr="00874F13">
        <w:rPr>
          <w:rFonts w:ascii="Times New Roman" w:hAnsi="Times New Roman" w:cs="Times New Roman"/>
          <w:sz w:val="24"/>
          <w:szCs w:val="24"/>
        </w:rPr>
        <w:t>time staff</w:t>
      </w:r>
      <w:r w:rsidR="00874F13" w:rsidRPr="00874F13">
        <w:rPr>
          <w:rFonts w:ascii="Times New Roman" w:hAnsi="Times New Roman" w:cs="Times New Roman"/>
          <w:sz w:val="24"/>
          <w:szCs w:val="24"/>
        </w:rPr>
        <w:t xml:space="preserve">. </w:t>
      </w:r>
      <w:r w:rsidRPr="00874F13">
        <w:rPr>
          <w:rFonts w:ascii="Times New Roman" w:hAnsi="Times New Roman" w:cs="Times New Roman"/>
          <w:sz w:val="24"/>
          <w:szCs w:val="24"/>
        </w:rPr>
        <w:t xml:space="preserve"> </w:t>
      </w:r>
      <w:r w:rsidR="00B50491">
        <w:rPr>
          <w:rFonts w:ascii="Times New Roman" w:hAnsi="Times New Roman" w:cs="Times New Roman"/>
          <w:sz w:val="24"/>
          <w:szCs w:val="24"/>
        </w:rPr>
        <w:t xml:space="preserve">Kittson Healthcare operates a 15-bed licensed hospital offering inpatient, swing bed, observation beds and respite services.  The facility provides </w:t>
      </w:r>
      <w:r w:rsidR="002213BF">
        <w:rPr>
          <w:rFonts w:ascii="Times New Roman" w:hAnsi="Times New Roman" w:cs="Times New Roman"/>
          <w:sz w:val="24"/>
          <w:szCs w:val="24"/>
        </w:rPr>
        <w:t>24-hour</w:t>
      </w:r>
      <w:r w:rsidR="00B50491">
        <w:rPr>
          <w:rFonts w:ascii="Times New Roman" w:hAnsi="Times New Roman" w:cs="Times New Roman"/>
          <w:sz w:val="24"/>
          <w:szCs w:val="24"/>
        </w:rPr>
        <w:t xml:space="preserve"> emergency care, endoscopy services, </w:t>
      </w:r>
      <w:r w:rsidR="007F1343">
        <w:rPr>
          <w:rFonts w:ascii="Times New Roman" w:hAnsi="Times New Roman" w:cs="Times New Roman"/>
          <w:sz w:val="24"/>
          <w:szCs w:val="24"/>
        </w:rPr>
        <w:t xml:space="preserve">laboratory, x-ray, </w:t>
      </w:r>
      <w:r w:rsidR="00B50491">
        <w:rPr>
          <w:rFonts w:ascii="Times New Roman" w:hAnsi="Times New Roman" w:cs="Times New Roman"/>
          <w:sz w:val="24"/>
          <w:szCs w:val="24"/>
        </w:rPr>
        <w:t>m</w:t>
      </w:r>
      <w:r w:rsidR="007F1343">
        <w:rPr>
          <w:rFonts w:ascii="Times New Roman" w:hAnsi="Times New Roman" w:cs="Times New Roman"/>
          <w:sz w:val="24"/>
          <w:szCs w:val="24"/>
        </w:rPr>
        <w:t xml:space="preserve">obile diagnostic scanning (MRI </w:t>
      </w:r>
      <w:r w:rsidR="00B50491">
        <w:rPr>
          <w:rFonts w:ascii="Times New Roman" w:hAnsi="Times New Roman" w:cs="Times New Roman"/>
          <w:sz w:val="24"/>
          <w:szCs w:val="24"/>
        </w:rPr>
        <w:t xml:space="preserve">and mammography), </w:t>
      </w:r>
      <w:r w:rsidR="007F1343">
        <w:rPr>
          <w:rFonts w:ascii="Times New Roman" w:hAnsi="Times New Roman" w:cs="Times New Roman"/>
          <w:sz w:val="24"/>
          <w:szCs w:val="24"/>
        </w:rPr>
        <w:t xml:space="preserve">a </w:t>
      </w:r>
      <w:r w:rsidR="00CB0FD9" w:rsidRPr="00CB0FD9">
        <w:rPr>
          <w:rFonts w:ascii="Times New Roman" w:hAnsi="Times New Roman" w:cs="Times New Roman"/>
          <w:sz w:val="24"/>
          <w:szCs w:val="24"/>
        </w:rPr>
        <w:t>64</w:t>
      </w:r>
      <w:r w:rsidR="00B50491" w:rsidRPr="00CB0FD9">
        <w:rPr>
          <w:rFonts w:ascii="Times New Roman" w:hAnsi="Times New Roman" w:cs="Times New Roman"/>
          <w:sz w:val="24"/>
          <w:szCs w:val="24"/>
        </w:rPr>
        <w:t xml:space="preserve"> slice CT</w:t>
      </w:r>
      <w:r w:rsidR="00B50491">
        <w:rPr>
          <w:rFonts w:ascii="Times New Roman" w:hAnsi="Times New Roman" w:cs="Times New Roman"/>
          <w:sz w:val="24"/>
          <w:szCs w:val="24"/>
        </w:rPr>
        <w:t xml:space="preserve"> on site</w:t>
      </w:r>
      <w:r w:rsidR="00B5503B">
        <w:rPr>
          <w:rFonts w:ascii="Times New Roman" w:hAnsi="Times New Roman" w:cs="Times New Roman"/>
          <w:sz w:val="24"/>
          <w:szCs w:val="24"/>
        </w:rPr>
        <w:t xml:space="preserve">.  </w:t>
      </w:r>
      <w:r w:rsidR="0096416B">
        <w:rPr>
          <w:rFonts w:ascii="Times New Roman" w:hAnsi="Times New Roman" w:cs="Times New Roman"/>
          <w:sz w:val="24"/>
          <w:szCs w:val="24"/>
        </w:rPr>
        <w:t xml:space="preserve">Recently, in house ultrasound services were added and are available weekly. </w:t>
      </w:r>
      <w:r w:rsidR="00B5503B">
        <w:rPr>
          <w:rFonts w:ascii="Times New Roman" w:hAnsi="Times New Roman" w:cs="Times New Roman"/>
          <w:sz w:val="24"/>
          <w:szCs w:val="24"/>
        </w:rPr>
        <w:t xml:space="preserve">Kittson Healthcare provides cardiac rehabilitation services and has a contract with </w:t>
      </w:r>
      <w:r w:rsidR="00DB5621">
        <w:rPr>
          <w:rFonts w:ascii="Times New Roman" w:hAnsi="Times New Roman" w:cs="Times New Roman"/>
          <w:sz w:val="24"/>
          <w:szCs w:val="24"/>
        </w:rPr>
        <w:t>Blue Stone</w:t>
      </w:r>
      <w:r w:rsidR="005B46C7">
        <w:rPr>
          <w:rFonts w:ascii="Times New Roman" w:hAnsi="Times New Roman" w:cs="Times New Roman"/>
          <w:sz w:val="24"/>
          <w:szCs w:val="24"/>
        </w:rPr>
        <w:t xml:space="preserve"> Therapies, Inc.</w:t>
      </w:r>
      <w:r w:rsidR="00DB5621">
        <w:rPr>
          <w:rFonts w:ascii="Times New Roman" w:hAnsi="Times New Roman" w:cs="Times New Roman"/>
          <w:sz w:val="24"/>
          <w:szCs w:val="24"/>
        </w:rPr>
        <w:t xml:space="preserve"> for physical, occupational, and</w:t>
      </w:r>
      <w:r w:rsidR="00D566A7">
        <w:rPr>
          <w:rFonts w:ascii="Times New Roman" w:hAnsi="Times New Roman" w:cs="Times New Roman"/>
          <w:sz w:val="24"/>
          <w:szCs w:val="24"/>
        </w:rPr>
        <w:t xml:space="preserve"> </w:t>
      </w:r>
      <w:r w:rsidR="009710C5">
        <w:rPr>
          <w:rFonts w:ascii="Times New Roman" w:hAnsi="Times New Roman" w:cs="Times New Roman"/>
          <w:sz w:val="24"/>
          <w:szCs w:val="24"/>
        </w:rPr>
        <w:t>speech-language</w:t>
      </w:r>
      <w:r w:rsidR="005B46C7">
        <w:rPr>
          <w:rFonts w:ascii="Times New Roman" w:hAnsi="Times New Roman" w:cs="Times New Roman"/>
          <w:sz w:val="24"/>
          <w:szCs w:val="24"/>
        </w:rPr>
        <w:t xml:space="preserve"> pathology</w:t>
      </w:r>
      <w:r w:rsidR="00B5503B">
        <w:rPr>
          <w:rFonts w:ascii="Times New Roman" w:hAnsi="Times New Roman" w:cs="Times New Roman"/>
          <w:sz w:val="24"/>
          <w:szCs w:val="24"/>
        </w:rPr>
        <w:t xml:space="preserve"> services </w:t>
      </w:r>
      <w:r w:rsidR="00593059">
        <w:rPr>
          <w:rFonts w:ascii="Times New Roman" w:hAnsi="Times New Roman" w:cs="Times New Roman"/>
          <w:sz w:val="24"/>
          <w:szCs w:val="24"/>
        </w:rPr>
        <w:t xml:space="preserve">for therapy services. </w:t>
      </w:r>
      <w:r w:rsidR="00B5503B">
        <w:rPr>
          <w:rFonts w:ascii="Times New Roman" w:hAnsi="Times New Roman" w:cs="Times New Roman"/>
          <w:sz w:val="24"/>
          <w:szCs w:val="24"/>
        </w:rPr>
        <w:t>Kittson Health</w:t>
      </w:r>
      <w:r w:rsidR="00D90EE2">
        <w:rPr>
          <w:rFonts w:ascii="Times New Roman" w:hAnsi="Times New Roman" w:cs="Times New Roman"/>
          <w:sz w:val="24"/>
          <w:szCs w:val="24"/>
        </w:rPr>
        <w:t xml:space="preserve">care </w:t>
      </w:r>
      <w:r w:rsidR="00593059">
        <w:rPr>
          <w:rFonts w:ascii="Times New Roman" w:hAnsi="Times New Roman" w:cs="Times New Roman"/>
          <w:sz w:val="24"/>
          <w:szCs w:val="24"/>
        </w:rPr>
        <w:t>operates an attached 5</w:t>
      </w:r>
      <w:r w:rsidR="00B5503B">
        <w:rPr>
          <w:rFonts w:ascii="Times New Roman" w:hAnsi="Times New Roman" w:cs="Times New Roman"/>
          <w:sz w:val="24"/>
          <w:szCs w:val="24"/>
        </w:rPr>
        <w:t>0-bed nursing home</w:t>
      </w:r>
      <w:r w:rsidR="00D90EE2">
        <w:rPr>
          <w:rFonts w:ascii="Times New Roman" w:hAnsi="Times New Roman" w:cs="Times New Roman"/>
          <w:sz w:val="24"/>
          <w:szCs w:val="24"/>
        </w:rPr>
        <w:t xml:space="preserve"> including skilled care</w:t>
      </w:r>
      <w:r w:rsidR="00B5503B">
        <w:rPr>
          <w:rFonts w:ascii="Times New Roman" w:hAnsi="Times New Roman" w:cs="Times New Roman"/>
          <w:sz w:val="24"/>
          <w:szCs w:val="24"/>
        </w:rPr>
        <w:t xml:space="preserve">, </w:t>
      </w:r>
      <w:r w:rsidR="001B3F11">
        <w:rPr>
          <w:rFonts w:ascii="Times New Roman" w:hAnsi="Times New Roman" w:cs="Times New Roman"/>
          <w:sz w:val="24"/>
          <w:szCs w:val="24"/>
        </w:rPr>
        <w:t xml:space="preserve">an ambulance service, an </w:t>
      </w:r>
      <w:r w:rsidR="00D90EE2">
        <w:rPr>
          <w:rFonts w:ascii="Times New Roman" w:hAnsi="Times New Roman" w:cs="Times New Roman"/>
          <w:sz w:val="24"/>
          <w:szCs w:val="24"/>
        </w:rPr>
        <w:t xml:space="preserve">8-bed </w:t>
      </w:r>
      <w:r w:rsidR="001B3F11">
        <w:rPr>
          <w:rFonts w:ascii="Times New Roman" w:hAnsi="Times New Roman" w:cs="Times New Roman"/>
          <w:sz w:val="24"/>
          <w:szCs w:val="24"/>
        </w:rPr>
        <w:t>assisted living facility and two federally designated Rural Health Clinics</w:t>
      </w:r>
      <w:r w:rsidR="00D90EE2">
        <w:rPr>
          <w:rFonts w:ascii="Times New Roman" w:hAnsi="Times New Roman" w:cs="Times New Roman"/>
          <w:sz w:val="24"/>
          <w:szCs w:val="24"/>
        </w:rPr>
        <w:t xml:space="preserve"> located</w:t>
      </w:r>
      <w:r w:rsidR="001B3F11">
        <w:rPr>
          <w:rFonts w:ascii="Times New Roman" w:hAnsi="Times New Roman" w:cs="Times New Roman"/>
          <w:sz w:val="24"/>
          <w:szCs w:val="24"/>
        </w:rPr>
        <w:t xml:space="preserve"> in Karlstad and Hallock.  </w:t>
      </w:r>
      <w:r w:rsidR="00D90EE2">
        <w:rPr>
          <w:rFonts w:ascii="Times New Roman" w:hAnsi="Times New Roman" w:cs="Times New Roman"/>
          <w:sz w:val="24"/>
          <w:szCs w:val="24"/>
        </w:rPr>
        <w:t xml:space="preserve">Kittson Healthcare </w:t>
      </w:r>
      <w:r w:rsidR="00F359AC">
        <w:rPr>
          <w:rFonts w:ascii="Times New Roman" w:hAnsi="Times New Roman" w:cs="Times New Roman"/>
          <w:sz w:val="24"/>
          <w:szCs w:val="24"/>
        </w:rPr>
        <w:t>also includes a hospital b</w:t>
      </w:r>
      <w:r w:rsidR="00706DB8">
        <w:rPr>
          <w:rFonts w:ascii="Times New Roman" w:hAnsi="Times New Roman" w:cs="Times New Roman"/>
          <w:sz w:val="24"/>
          <w:szCs w:val="24"/>
        </w:rPr>
        <w:t xml:space="preserve">ased certified Homecare agency </w:t>
      </w:r>
      <w:r w:rsidR="00FE64B1">
        <w:rPr>
          <w:rFonts w:ascii="Times New Roman" w:hAnsi="Times New Roman" w:cs="Times New Roman"/>
          <w:sz w:val="24"/>
          <w:szCs w:val="24"/>
        </w:rPr>
        <w:t xml:space="preserve">and Local </w:t>
      </w:r>
      <w:r w:rsidR="00F359AC">
        <w:rPr>
          <w:rFonts w:ascii="Times New Roman" w:hAnsi="Times New Roman" w:cs="Times New Roman"/>
          <w:sz w:val="24"/>
          <w:szCs w:val="24"/>
        </w:rPr>
        <w:t xml:space="preserve">Public </w:t>
      </w:r>
      <w:r w:rsidR="00FE64B1">
        <w:rPr>
          <w:rFonts w:ascii="Times New Roman" w:hAnsi="Times New Roman" w:cs="Times New Roman"/>
          <w:sz w:val="24"/>
          <w:szCs w:val="24"/>
        </w:rPr>
        <w:t xml:space="preserve">Health Department. </w:t>
      </w:r>
    </w:p>
    <w:p w:rsidR="00874F13" w:rsidRDefault="00874F13" w:rsidP="00874F13">
      <w:pPr>
        <w:rPr>
          <w:rFonts w:ascii="Times New Roman" w:hAnsi="Times New Roman" w:cs="Times New Roman"/>
          <w:sz w:val="24"/>
          <w:szCs w:val="24"/>
        </w:rPr>
      </w:pPr>
      <w:r>
        <w:rPr>
          <w:rFonts w:ascii="Times New Roman" w:hAnsi="Times New Roman" w:cs="Times New Roman"/>
          <w:sz w:val="24"/>
          <w:szCs w:val="24"/>
        </w:rPr>
        <w:t>Currently, the Federal Health Resources &amp; Services Administration (HRSA) has designated Kittson County, Minnesota as a geographic Health Professional Shortage Area. The specific shortage areas include primary care, mental health and dental health (data.HRSA.gov).</w:t>
      </w:r>
    </w:p>
    <w:p w:rsidR="001B3F11" w:rsidRDefault="00FE64B1" w:rsidP="00123F31">
      <w:pPr>
        <w:rPr>
          <w:rFonts w:ascii="Times New Roman" w:hAnsi="Times New Roman" w:cs="Times New Roman"/>
          <w:sz w:val="24"/>
          <w:szCs w:val="24"/>
        </w:rPr>
      </w:pPr>
      <w:r>
        <w:rPr>
          <w:rFonts w:ascii="Times New Roman" w:hAnsi="Times New Roman" w:cs="Times New Roman"/>
          <w:sz w:val="24"/>
          <w:szCs w:val="24"/>
        </w:rPr>
        <w:t xml:space="preserve">In response to </w:t>
      </w:r>
      <w:r w:rsidR="006C0666">
        <w:rPr>
          <w:rFonts w:ascii="Times New Roman" w:hAnsi="Times New Roman" w:cs="Times New Roman"/>
          <w:sz w:val="24"/>
          <w:szCs w:val="24"/>
        </w:rPr>
        <w:t xml:space="preserve">past </w:t>
      </w:r>
      <w:r>
        <w:rPr>
          <w:rFonts w:ascii="Times New Roman" w:hAnsi="Times New Roman" w:cs="Times New Roman"/>
          <w:sz w:val="24"/>
          <w:szCs w:val="24"/>
        </w:rPr>
        <w:t>community needs</w:t>
      </w:r>
      <w:r w:rsidR="006C0666">
        <w:rPr>
          <w:rFonts w:ascii="Times New Roman" w:hAnsi="Times New Roman" w:cs="Times New Roman"/>
          <w:sz w:val="24"/>
          <w:szCs w:val="24"/>
        </w:rPr>
        <w:t xml:space="preserve"> assessments</w:t>
      </w:r>
      <w:r>
        <w:rPr>
          <w:rFonts w:ascii="Times New Roman" w:hAnsi="Times New Roman" w:cs="Times New Roman"/>
          <w:sz w:val="24"/>
          <w:szCs w:val="24"/>
        </w:rPr>
        <w:t xml:space="preserve">, Kittson Healthcare contracts with Alluma, </w:t>
      </w:r>
      <w:r w:rsidR="0096416B">
        <w:rPr>
          <w:rFonts w:ascii="Times New Roman" w:hAnsi="Times New Roman" w:cs="Times New Roman"/>
          <w:sz w:val="24"/>
          <w:szCs w:val="24"/>
        </w:rPr>
        <w:t xml:space="preserve">a community mental health center </w:t>
      </w:r>
      <w:r>
        <w:rPr>
          <w:rFonts w:ascii="Times New Roman" w:hAnsi="Times New Roman" w:cs="Times New Roman"/>
          <w:sz w:val="24"/>
          <w:szCs w:val="24"/>
        </w:rPr>
        <w:t xml:space="preserve">for </w:t>
      </w:r>
      <w:r w:rsidR="0096416B">
        <w:rPr>
          <w:rFonts w:ascii="Times New Roman" w:hAnsi="Times New Roman" w:cs="Times New Roman"/>
          <w:sz w:val="24"/>
          <w:szCs w:val="24"/>
        </w:rPr>
        <w:t xml:space="preserve">outreach </w:t>
      </w:r>
      <w:r>
        <w:rPr>
          <w:rFonts w:ascii="Times New Roman" w:hAnsi="Times New Roman" w:cs="Times New Roman"/>
          <w:sz w:val="24"/>
          <w:szCs w:val="24"/>
        </w:rPr>
        <w:t xml:space="preserve">mental health and mental wellness </w:t>
      </w:r>
      <w:r w:rsidR="0096416B">
        <w:rPr>
          <w:rFonts w:ascii="Times New Roman" w:hAnsi="Times New Roman" w:cs="Times New Roman"/>
          <w:sz w:val="24"/>
          <w:szCs w:val="24"/>
        </w:rPr>
        <w:t xml:space="preserve">services for in person or telehealth counseling services. </w:t>
      </w:r>
      <w:r w:rsidR="00D8621F">
        <w:rPr>
          <w:rFonts w:ascii="Times New Roman" w:hAnsi="Times New Roman" w:cs="Times New Roman"/>
          <w:sz w:val="24"/>
          <w:szCs w:val="24"/>
        </w:rPr>
        <w:t xml:space="preserve">Kittson Healthcare </w:t>
      </w:r>
      <w:r w:rsidR="00E865E5">
        <w:rPr>
          <w:rFonts w:ascii="Times New Roman" w:hAnsi="Times New Roman" w:cs="Times New Roman"/>
          <w:sz w:val="24"/>
          <w:szCs w:val="24"/>
        </w:rPr>
        <w:t xml:space="preserve">employs a </w:t>
      </w:r>
      <w:r w:rsidR="00D8621F">
        <w:rPr>
          <w:rFonts w:ascii="Times New Roman" w:hAnsi="Times New Roman" w:cs="Times New Roman"/>
          <w:sz w:val="24"/>
          <w:szCs w:val="24"/>
        </w:rPr>
        <w:t xml:space="preserve">Certified </w:t>
      </w:r>
      <w:r w:rsidR="00E865E5">
        <w:rPr>
          <w:rFonts w:ascii="Times New Roman" w:hAnsi="Times New Roman" w:cs="Times New Roman"/>
          <w:sz w:val="24"/>
          <w:szCs w:val="24"/>
        </w:rPr>
        <w:t>Nurse P</w:t>
      </w:r>
      <w:r w:rsidR="00D8621F">
        <w:rPr>
          <w:rFonts w:ascii="Times New Roman" w:hAnsi="Times New Roman" w:cs="Times New Roman"/>
          <w:sz w:val="24"/>
          <w:szCs w:val="24"/>
        </w:rPr>
        <w:t>ractitioner specializing</w:t>
      </w:r>
      <w:r w:rsidR="00E865E5">
        <w:rPr>
          <w:rFonts w:ascii="Times New Roman" w:hAnsi="Times New Roman" w:cs="Times New Roman"/>
          <w:sz w:val="24"/>
          <w:szCs w:val="24"/>
        </w:rPr>
        <w:t xml:space="preserve"> in medication management of Psychiatric conditions. This service provider serves both Rural Health Clinics as well as provid</w:t>
      </w:r>
      <w:r w:rsidR="00D8621F">
        <w:rPr>
          <w:rFonts w:ascii="Times New Roman" w:hAnsi="Times New Roman" w:cs="Times New Roman"/>
          <w:sz w:val="24"/>
          <w:szCs w:val="24"/>
        </w:rPr>
        <w:t xml:space="preserve">ing </w:t>
      </w:r>
      <w:r w:rsidR="00E865E5">
        <w:rPr>
          <w:rFonts w:ascii="Times New Roman" w:hAnsi="Times New Roman" w:cs="Times New Roman"/>
          <w:sz w:val="24"/>
          <w:szCs w:val="24"/>
        </w:rPr>
        <w:t xml:space="preserve">outreach to neighboring </w:t>
      </w:r>
      <w:r w:rsidR="00D8621F">
        <w:rPr>
          <w:rFonts w:ascii="Times New Roman" w:hAnsi="Times New Roman" w:cs="Times New Roman"/>
          <w:sz w:val="24"/>
          <w:szCs w:val="24"/>
        </w:rPr>
        <w:t>LifeCare</w:t>
      </w:r>
      <w:r w:rsidR="00706DB8">
        <w:rPr>
          <w:rFonts w:ascii="Times New Roman" w:hAnsi="Times New Roman" w:cs="Times New Roman"/>
          <w:sz w:val="24"/>
          <w:szCs w:val="24"/>
        </w:rPr>
        <w:t xml:space="preserve"> Medical</w:t>
      </w:r>
      <w:r w:rsidR="007F1343">
        <w:rPr>
          <w:rFonts w:ascii="Times New Roman" w:hAnsi="Times New Roman" w:cs="Times New Roman"/>
          <w:sz w:val="24"/>
          <w:szCs w:val="24"/>
        </w:rPr>
        <w:t xml:space="preserve"> Center in </w:t>
      </w:r>
      <w:r w:rsidR="00E865E5">
        <w:rPr>
          <w:rFonts w:ascii="Times New Roman" w:hAnsi="Times New Roman" w:cs="Times New Roman"/>
          <w:sz w:val="24"/>
          <w:szCs w:val="24"/>
        </w:rPr>
        <w:t>Roseau County</w:t>
      </w:r>
      <w:r w:rsidR="007F1343">
        <w:rPr>
          <w:rFonts w:ascii="Times New Roman" w:hAnsi="Times New Roman" w:cs="Times New Roman"/>
          <w:sz w:val="24"/>
          <w:szCs w:val="24"/>
        </w:rPr>
        <w:t xml:space="preserve">. Recently, an additional </w:t>
      </w:r>
      <w:r w:rsidR="00D8621F">
        <w:rPr>
          <w:rFonts w:ascii="Times New Roman" w:hAnsi="Times New Roman" w:cs="Times New Roman"/>
          <w:sz w:val="24"/>
          <w:szCs w:val="24"/>
        </w:rPr>
        <w:t xml:space="preserve">Behavioral Health Therapist </w:t>
      </w:r>
      <w:r w:rsidR="007F1343">
        <w:rPr>
          <w:rFonts w:ascii="Times New Roman" w:hAnsi="Times New Roman" w:cs="Times New Roman"/>
          <w:sz w:val="24"/>
          <w:szCs w:val="24"/>
        </w:rPr>
        <w:t xml:space="preserve">was added to meet the demand for counseling services in Kittson County and neighboring Roseau County.  </w:t>
      </w:r>
      <w:r w:rsidR="006C0666">
        <w:rPr>
          <w:rFonts w:ascii="Times New Roman" w:hAnsi="Times New Roman" w:cs="Times New Roman"/>
          <w:sz w:val="24"/>
          <w:szCs w:val="24"/>
        </w:rPr>
        <w:t xml:space="preserve">Based on community request for </w:t>
      </w:r>
      <w:r w:rsidR="0083237B">
        <w:rPr>
          <w:rFonts w:ascii="Times New Roman" w:hAnsi="Times New Roman" w:cs="Times New Roman"/>
          <w:sz w:val="24"/>
          <w:szCs w:val="24"/>
        </w:rPr>
        <w:t xml:space="preserve">increased </w:t>
      </w:r>
      <w:r w:rsidR="006C0666">
        <w:rPr>
          <w:rFonts w:ascii="Times New Roman" w:hAnsi="Times New Roman" w:cs="Times New Roman"/>
          <w:sz w:val="24"/>
          <w:szCs w:val="24"/>
        </w:rPr>
        <w:t>access to local specialty se</w:t>
      </w:r>
      <w:r w:rsidR="0083237B">
        <w:rPr>
          <w:rFonts w:ascii="Times New Roman" w:hAnsi="Times New Roman" w:cs="Times New Roman"/>
          <w:sz w:val="24"/>
          <w:szCs w:val="24"/>
        </w:rPr>
        <w:t xml:space="preserve">rvices, </w:t>
      </w:r>
      <w:r w:rsidR="006C0666">
        <w:rPr>
          <w:rFonts w:ascii="Times New Roman" w:hAnsi="Times New Roman" w:cs="Times New Roman"/>
          <w:sz w:val="24"/>
          <w:szCs w:val="24"/>
        </w:rPr>
        <w:t>visiting providers in the following areas have an established presence within the Rural</w:t>
      </w:r>
      <w:r w:rsidR="00B82782">
        <w:rPr>
          <w:rFonts w:ascii="Times New Roman" w:hAnsi="Times New Roman" w:cs="Times New Roman"/>
          <w:sz w:val="24"/>
          <w:szCs w:val="24"/>
        </w:rPr>
        <w:t xml:space="preserve"> Health Clinic and include; </w:t>
      </w:r>
      <w:r w:rsidR="00706DB8">
        <w:rPr>
          <w:rFonts w:ascii="Times New Roman" w:hAnsi="Times New Roman" w:cs="Times New Roman"/>
          <w:sz w:val="24"/>
          <w:szCs w:val="24"/>
        </w:rPr>
        <w:t xml:space="preserve">Audio Care, Cardiology, Dermatology, Endoscopy, </w:t>
      </w:r>
      <w:r w:rsidR="004F7977">
        <w:rPr>
          <w:rFonts w:ascii="Times New Roman" w:hAnsi="Times New Roman" w:cs="Times New Roman"/>
          <w:sz w:val="24"/>
          <w:szCs w:val="24"/>
        </w:rPr>
        <w:t xml:space="preserve">Obstetrics &amp; Gynecology, </w:t>
      </w:r>
      <w:r w:rsidR="00B82782">
        <w:rPr>
          <w:rFonts w:ascii="Times New Roman" w:hAnsi="Times New Roman" w:cs="Times New Roman"/>
          <w:sz w:val="24"/>
          <w:szCs w:val="24"/>
        </w:rPr>
        <w:t>Oph</w:t>
      </w:r>
      <w:r w:rsidR="006C0666">
        <w:rPr>
          <w:rFonts w:ascii="Times New Roman" w:hAnsi="Times New Roman" w:cs="Times New Roman"/>
          <w:sz w:val="24"/>
          <w:szCs w:val="24"/>
        </w:rPr>
        <w:t xml:space="preserve">thalmology, </w:t>
      </w:r>
      <w:r w:rsidR="004F7977">
        <w:rPr>
          <w:rFonts w:ascii="Times New Roman" w:hAnsi="Times New Roman" w:cs="Times New Roman"/>
          <w:sz w:val="24"/>
          <w:szCs w:val="24"/>
        </w:rPr>
        <w:t>Orthopedics &amp; Sports Medicine, Podiatry,</w:t>
      </w:r>
      <w:r w:rsidR="00706DB8">
        <w:rPr>
          <w:rFonts w:ascii="Times New Roman" w:hAnsi="Times New Roman" w:cs="Times New Roman"/>
          <w:sz w:val="24"/>
          <w:szCs w:val="24"/>
        </w:rPr>
        <w:t xml:space="preserve"> </w:t>
      </w:r>
      <w:r w:rsidR="004F7977">
        <w:rPr>
          <w:rFonts w:ascii="Times New Roman" w:hAnsi="Times New Roman" w:cs="Times New Roman"/>
          <w:sz w:val="24"/>
          <w:szCs w:val="24"/>
        </w:rPr>
        <w:t xml:space="preserve">and </w:t>
      </w:r>
      <w:r w:rsidR="0083237B">
        <w:rPr>
          <w:rFonts w:ascii="Times New Roman" w:hAnsi="Times New Roman" w:cs="Times New Roman"/>
          <w:sz w:val="24"/>
          <w:szCs w:val="24"/>
        </w:rPr>
        <w:t xml:space="preserve">Registered Dietician certified in diabetes care and </w:t>
      </w:r>
      <w:r w:rsidR="004F7977">
        <w:rPr>
          <w:rFonts w:ascii="Times New Roman" w:hAnsi="Times New Roman" w:cs="Times New Roman"/>
          <w:sz w:val="24"/>
          <w:szCs w:val="24"/>
        </w:rPr>
        <w:t xml:space="preserve">as an </w:t>
      </w:r>
      <w:r w:rsidR="0083237B">
        <w:rPr>
          <w:rFonts w:ascii="Times New Roman" w:hAnsi="Times New Roman" w:cs="Times New Roman"/>
          <w:sz w:val="24"/>
          <w:szCs w:val="24"/>
        </w:rPr>
        <w:t xml:space="preserve">education specialist. </w:t>
      </w:r>
    </w:p>
    <w:p w:rsidR="000B6F66" w:rsidRDefault="000B6F66" w:rsidP="00123F31">
      <w:pPr>
        <w:rPr>
          <w:rFonts w:ascii="Times New Roman" w:hAnsi="Times New Roman" w:cs="Times New Roman"/>
          <w:sz w:val="24"/>
          <w:szCs w:val="24"/>
        </w:rPr>
      </w:pPr>
    </w:p>
    <w:p w:rsidR="000B6F66" w:rsidRDefault="000B6F66" w:rsidP="00123F31">
      <w:pPr>
        <w:rPr>
          <w:rFonts w:ascii="Times New Roman" w:hAnsi="Times New Roman" w:cs="Times New Roman"/>
          <w:sz w:val="24"/>
          <w:szCs w:val="24"/>
        </w:rPr>
      </w:pPr>
    </w:p>
    <w:p w:rsidR="00C04EDF" w:rsidRDefault="00AF4F4D" w:rsidP="00123F31">
      <w:pPr>
        <w:rPr>
          <w:rFonts w:ascii="Times New Roman" w:hAnsi="Times New Roman" w:cs="Times New Roman"/>
          <w:sz w:val="24"/>
          <w:szCs w:val="24"/>
        </w:rPr>
      </w:pPr>
      <w:r>
        <w:rPr>
          <w:rFonts w:ascii="Times New Roman" w:hAnsi="Times New Roman" w:cs="Times New Roman"/>
          <w:sz w:val="24"/>
          <w:szCs w:val="24"/>
        </w:rPr>
        <w:t xml:space="preserve">The closest </w:t>
      </w:r>
      <w:r w:rsidR="00640798">
        <w:rPr>
          <w:rFonts w:ascii="Times New Roman" w:hAnsi="Times New Roman" w:cs="Times New Roman"/>
          <w:sz w:val="24"/>
          <w:szCs w:val="24"/>
        </w:rPr>
        <w:t xml:space="preserve">secondary </w:t>
      </w:r>
      <w:r>
        <w:rPr>
          <w:rFonts w:ascii="Times New Roman" w:hAnsi="Times New Roman" w:cs="Times New Roman"/>
          <w:sz w:val="24"/>
          <w:szCs w:val="24"/>
        </w:rPr>
        <w:t xml:space="preserve">hospital is located in </w:t>
      </w:r>
      <w:r w:rsidR="00640798">
        <w:rPr>
          <w:rFonts w:ascii="Times New Roman" w:hAnsi="Times New Roman" w:cs="Times New Roman"/>
          <w:sz w:val="24"/>
          <w:szCs w:val="24"/>
        </w:rPr>
        <w:t xml:space="preserve">Thief River Falls, MN or </w:t>
      </w:r>
      <w:r>
        <w:rPr>
          <w:rFonts w:ascii="Times New Roman" w:hAnsi="Times New Roman" w:cs="Times New Roman"/>
          <w:sz w:val="24"/>
          <w:szCs w:val="24"/>
        </w:rPr>
        <w:t xml:space="preserve">Grand Forks, </w:t>
      </w:r>
      <w:r w:rsidR="002213BF">
        <w:rPr>
          <w:rFonts w:ascii="Times New Roman" w:hAnsi="Times New Roman" w:cs="Times New Roman"/>
          <w:sz w:val="24"/>
          <w:szCs w:val="24"/>
        </w:rPr>
        <w:t>ND, which</w:t>
      </w:r>
      <w:r>
        <w:rPr>
          <w:rFonts w:ascii="Times New Roman" w:hAnsi="Times New Roman" w:cs="Times New Roman"/>
          <w:sz w:val="24"/>
          <w:szCs w:val="24"/>
        </w:rPr>
        <w:t xml:space="preserve"> is 75 miles from Hal</w:t>
      </w:r>
      <w:r w:rsidR="00640798">
        <w:rPr>
          <w:rFonts w:ascii="Times New Roman" w:hAnsi="Times New Roman" w:cs="Times New Roman"/>
          <w:sz w:val="24"/>
          <w:szCs w:val="24"/>
        </w:rPr>
        <w:t xml:space="preserve">lock.  The nearest </w:t>
      </w:r>
      <w:r>
        <w:rPr>
          <w:rFonts w:ascii="Times New Roman" w:hAnsi="Times New Roman" w:cs="Times New Roman"/>
          <w:sz w:val="24"/>
          <w:szCs w:val="24"/>
        </w:rPr>
        <w:t>tertiary hospital is located 150 miles away in Fargo, North Dakota.</w:t>
      </w:r>
      <w:r w:rsidR="00C04EDF">
        <w:rPr>
          <w:rFonts w:ascii="Times New Roman" w:hAnsi="Times New Roman" w:cs="Times New Roman"/>
          <w:sz w:val="24"/>
          <w:szCs w:val="24"/>
        </w:rPr>
        <w:t xml:space="preserve">  </w:t>
      </w:r>
      <w:r w:rsidR="00BA3C4B">
        <w:rPr>
          <w:rFonts w:ascii="Times New Roman" w:hAnsi="Times New Roman" w:cs="Times New Roman"/>
          <w:sz w:val="24"/>
          <w:szCs w:val="24"/>
        </w:rPr>
        <w:t>Travel to these locations during the</w:t>
      </w:r>
      <w:r w:rsidR="00C04EDF">
        <w:rPr>
          <w:rFonts w:ascii="Times New Roman" w:hAnsi="Times New Roman" w:cs="Times New Roman"/>
          <w:sz w:val="24"/>
          <w:szCs w:val="24"/>
        </w:rPr>
        <w:t xml:space="preserve"> winter months can be challenging, especially for our elderly population.</w:t>
      </w:r>
    </w:p>
    <w:p w:rsidR="00BB1349" w:rsidRDefault="009432E7" w:rsidP="00123F31">
      <w:pPr>
        <w:rPr>
          <w:rFonts w:ascii="Times New Roman" w:hAnsi="Times New Roman" w:cs="Times New Roman"/>
          <w:sz w:val="24"/>
          <w:szCs w:val="24"/>
        </w:rPr>
      </w:pPr>
      <w:r w:rsidRPr="00DC4687">
        <w:rPr>
          <w:rFonts w:ascii="Times New Roman" w:hAnsi="Times New Roman" w:cs="Times New Roman"/>
          <w:sz w:val="24"/>
          <w:szCs w:val="24"/>
        </w:rPr>
        <w:t xml:space="preserve">According to medical records data from 2021, </w:t>
      </w:r>
      <w:r w:rsidR="00C04EDF" w:rsidRPr="00DC4687">
        <w:rPr>
          <w:rFonts w:ascii="Times New Roman" w:hAnsi="Times New Roman" w:cs="Times New Roman"/>
          <w:sz w:val="24"/>
          <w:szCs w:val="24"/>
        </w:rPr>
        <w:t>K</w:t>
      </w:r>
      <w:r w:rsidR="00977A74" w:rsidRPr="00DC4687">
        <w:rPr>
          <w:rFonts w:ascii="Times New Roman" w:hAnsi="Times New Roman" w:cs="Times New Roman"/>
          <w:sz w:val="24"/>
          <w:szCs w:val="24"/>
        </w:rPr>
        <w:t>ittson County’s two major contributors</w:t>
      </w:r>
      <w:r w:rsidR="00C04EDF" w:rsidRPr="00DC4687">
        <w:rPr>
          <w:rFonts w:ascii="Times New Roman" w:hAnsi="Times New Roman" w:cs="Times New Roman"/>
          <w:sz w:val="24"/>
          <w:szCs w:val="24"/>
        </w:rPr>
        <w:t xml:space="preserve"> of death </w:t>
      </w:r>
      <w:r w:rsidR="00977A74" w:rsidRPr="00DC4687">
        <w:rPr>
          <w:rFonts w:ascii="Times New Roman" w:hAnsi="Times New Roman" w:cs="Times New Roman"/>
          <w:sz w:val="24"/>
          <w:szCs w:val="24"/>
        </w:rPr>
        <w:t xml:space="preserve">are </w:t>
      </w:r>
      <w:r w:rsidR="00BB1349" w:rsidRPr="00DC4687">
        <w:rPr>
          <w:rFonts w:ascii="Times New Roman" w:hAnsi="Times New Roman" w:cs="Times New Roman"/>
          <w:sz w:val="24"/>
          <w:szCs w:val="24"/>
        </w:rPr>
        <w:t xml:space="preserve">heart disease and cancer.  </w:t>
      </w:r>
      <w:r w:rsidR="00872950">
        <w:rPr>
          <w:rFonts w:ascii="Times New Roman" w:hAnsi="Times New Roman" w:cs="Times New Roman"/>
          <w:sz w:val="24"/>
          <w:szCs w:val="24"/>
        </w:rPr>
        <w:t xml:space="preserve">In comparison to counties of similar size, </w:t>
      </w:r>
      <w:r w:rsidR="00FC099A">
        <w:rPr>
          <w:rFonts w:ascii="Times New Roman" w:hAnsi="Times New Roman" w:cs="Times New Roman"/>
          <w:sz w:val="24"/>
          <w:szCs w:val="24"/>
        </w:rPr>
        <w:t xml:space="preserve">additional </w:t>
      </w:r>
      <w:r w:rsidR="00872950">
        <w:rPr>
          <w:rFonts w:ascii="Times New Roman" w:hAnsi="Times New Roman" w:cs="Times New Roman"/>
          <w:sz w:val="24"/>
          <w:szCs w:val="24"/>
        </w:rPr>
        <w:t xml:space="preserve">areas of concern </w:t>
      </w:r>
      <w:r w:rsidR="00FC099A">
        <w:rPr>
          <w:rFonts w:ascii="Times New Roman" w:hAnsi="Times New Roman" w:cs="Times New Roman"/>
          <w:sz w:val="24"/>
          <w:szCs w:val="24"/>
        </w:rPr>
        <w:t xml:space="preserve">identified </w:t>
      </w:r>
      <w:r w:rsidR="00872950">
        <w:rPr>
          <w:rFonts w:ascii="Times New Roman" w:hAnsi="Times New Roman" w:cs="Times New Roman"/>
          <w:sz w:val="24"/>
          <w:szCs w:val="24"/>
        </w:rPr>
        <w:t>low rates of seasonal influenza coverage, high rate</w:t>
      </w:r>
      <w:r w:rsidR="00FC099A">
        <w:rPr>
          <w:rFonts w:ascii="Times New Roman" w:hAnsi="Times New Roman" w:cs="Times New Roman"/>
          <w:sz w:val="24"/>
          <w:szCs w:val="24"/>
        </w:rPr>
        <w:t>s</w:t>
      </w:r>
      <w:r w:rsidR="00872950">
        <w:rPr>
          <w:rFonts w:ascii="Times New Roman" w:hAnsi="Times New Roman" w:cs="Times New Roman"/>
          <w:sz w:val="24"/>
          <w:szCs w:val="24"/>
        </w:rPr>
        <w:t xml:space="preserve"> of children </w:t>
      </w:r>
      <w:r w:rsidR="00FC099A">
        <w:rPr>
          <w:rFonts w:ascii="Times New Roman" w:hAnsi="Times New Roman" w:cs="Times New Roman"/>
          <w:sz w:val="24"/>
          <w:szCs w:val="24"/>
        </w:rPr>
        <w:t xml:space="preserve">living </w:t>
      </w:r>
      <w:r w:rsidR="00872950">
        <w:rPr>
          <w:rFonts w:ascii="Times New Roman" w:hAnsi="Times New Roman" w:cs="Times New Roman"/>
          <w:sz w:val="24"/>
          <w:szCs w:val="24"/>
        </w:rPr>
        <w:t>in poverty and high rate</w:t>
      </w:r>
      <w:r w:rsidR="00FC099A">
        <w:rPr>
          <w:rFonts w:ascii="Times New Roman" w:hAnsi="Times New Roman" w:cs="Times New Roman"/>
          <w:sz w:val="24"/>
          <w:szCs w:val="24"/>
        </w:rPr>
        <w:t>s</w:t>
      </w:r>
      <w:r w:rsidR="00872950">
        <w:rPr>
          <w:rFonts w:ascii="Times New Roman" w:hAnsi="Times New Roman" w:cs="Times New Roman"/>
          <w:sz w:val="24"/>
          <w:szCs w:val="24"/>
        </w:rPr>
        <w:t xml:space="preserve"> of alcohol </w:t>
      </w:r>
      <w:r w:rsidR="00EF2FB9">
        <w:rPr>
          <w:rFonts w:ascii="Times New Roman" w:hAnsi="Times New Roman" w:cs="Times New Roman"/>
          <w:sz w:val="24"/>
          <w:szCs w:val="24"/>
        </w:rPr>
        <w:t>impaired</w:t>
      </w:r>
      <w:r w:rsidR="00872950">
        <w:rPr>
          <w:rFonts w:ascii="Times New Roman" w:hAnsi="Times New Roman" w:cs="Times New Roman"/>
          <w:sz w:val="24"/>
          <w:szCs w:val="24"/>
        </w:rPr>
        <w:t xml:space="preserve"> driving deaths</w:t>
      </w:r>
      <w:r w:rsidR="00EF2FB9">
        <w:rPr>
          <w:rFonts w:ascii="Times New Roman" w:hAnsi="Times New Roman" w:cs="Times New Roman"/>
          <w:sz w:val="24"/>
          <w:szCs w:val="24"/>
        </w:rPr>
        <w:t xml:space="preserve">. </w:t>
      </w:r>
      <w:r w:rsidR="00FC099A">
        <w:rPr>
          <w:rFonts w:ascii="Times New Roman" w:hAnsi="Times New Roman" w:cs="Times New Roman"/>
          <w:sz w:val="24"/>
          <w:szCs w:val="24"/>
        </w:rPr>
        <w:t>Positive h</w:t>
      </w:r>
      <w:r w:rsidR="00EF2FB9">
        <w:rPr>
          <w:rFonts w:ascii="Times New Roman" w:hAnsi="Times New Roman" w:cs="Times New Roman"/>
          <w:sz w:val="24"/>
          <w:szCs w:val="24"/>
        </w:rPr>
        <w:t>ealth outcomes to highlight in comparison t</w:t>
      </w:r>
      <w:r w:rsidR="00FC099A">
        <w:rPr>
          <w:rFonts w:ascii="Times New Roman" w:hAnsi="Times New Roman" w:cs="Times New Roman"/>
          <w:sz w:val="24"/>
          <w:szCs w:val="24"/>
        </w:rPr>
        <w:t>o similar size counties identified</w:t>
      </w:r>
      <w:r w:rsidR="00EF2FB9">
        <w:rPr>
          <w:rFonts w:ascii="Times New Roman" w:hAnsi="Times New Roman" w:cs="Times New Roman"/>
          <w:sz w:val="24"/>
          <w:szCs w:val="24"/>
        </w:rPr>
        <w:t xml:space="preserve"> few low birthweight infants, low </w:t>
      </w:r>
      <w:r w:rsidR="00FC099A">
        <w:rPr>
          <w:rFonts w:ascii="Times New Roman" w:hAnsi="Times New Roman" w:cs="Times New Roman"/>
          <w:sz w:val="24"/>
          <w:szCs w:val="24"/>
        </w:rPr>
        <w:t xml:space="preserve">rates of uninsured, and </w:t>
      </w:r>
      <w:r w:rsidR="00EF2FB9">
        <w:rPr>
          <w:rFonts w:ascii="Times New Roman" w:hAnsi="Times New Roman" w:cs="Times New Roman"/>
          <w:sz w:val="24"/>
          <w:szCs w:val="24"/>
        </w:rPr>
        <w:t xml:space="preserve">high </w:t>
      </w:r>
      <w:r w:rsidR="00FC099A">
        <w:rPr>
          <w:rFonts w:ascii="Times New Roman" w:hAnsi="Times New Roman" w:cs="Times New Roman"/>
          <w:sz w:val="24"/>
          <w:szCs w:val="24"/>
        </w:rPr>
        <w:t xml:space="preserve">rates of </w:t>
      </w:r>
      <w:r w:rsidR="00EF2FB9">
        <w:rPr>
          <w:rFonts w:ascii="Times New Roman" w:hAnsi="Times New Roman" w:cs="Times New Roman"/>
          <w:sz w:val="24"/>
          <w:szCs w:val="24"/>
        </w:rPr>
        <w:t>High</w:t>
      </w:r>
      <w:r w:rsidR="00FC099A">
        <w:rPr>
          <w:rFonts w:ascii="Times New Roman" w:hAnsi="Times New Roman" w:cs="Times New Roman"/>
          <w:sz w:val="24"/>
          <w:szCs w:val="24"/>
        </w:rPr>
        <w:t xml:space="preserve"> </w:t>
      </w:r>
      <w:r w:rsidR="00EF2FB9">
        <w:rPr>
          <w:rFonts w:ascii="Times New Roman" w:hAnsi="Times New Roman" w:cs="Times New Roman"/>
          <w:sz w:val="24"/>
          <w:szCs w:val="24"/>
        </w:rPr>
        <w:t>S</w:t>
      </w:r>
      <w:r w:rsidR="00FC099A">
        <w:rPr>
          <w:rFonts w:ascii="Times New Roman" w:hAnsi="Times New Roman" w:cs="Times New Roman"/>
          <w:sz w:val="24"/>
          <w:szCs w:val="24"/>
        </w:rPr>
        <w:t>chool completion</w:t>
      </w:r>
      <w:r w:rsidR="00872950">
        <w:rPr>
          <w:rFonts w:ascii="Times New Roman" w:hAnsi="Times New Roman" w:cs="Times New Roman"/>
          <w:sz w:val="24"/>
          <w:szCs w:val="24"/>
        </w:rPr>
        <w:t xml:space="preserve"> (</w:t>
      </w:r>
      <w:r w:rsidR="00EF2FB9">
        <w:rPr>
          <w:rFonts w:ascii="Times New Roman" w:hAnsi="Times New Roman" w:cs="Times New Roman"/>
          <w:sz w:val="24"/>
          <w:szCs w:val="24"/>
        </w:rPr>
        <w:t xml:space="preserve">2022 </w:t>
      </w:r>
      <w:r w:rsidR="004F7977">
        <w:rPr>
          <w:rFonts w:ascii="Times New Roman" w:hAnsi="Times New Roman" w:cs="Times New Roman"/>
          <w:sz w:val="24"/>
          <w:szCs w:val="24"/>
        </w:rPr>
        <w:t>County H</w:t>
      </w:r>
      <w:r w:rsidR="00872950">
        <w:rPr>
          <w:rFonts w:ascii="Times New Roman" w:hAnsi="Times New Roman" w:cs="Times New Roman"/>
          <w:sz w:val="24"/>
          <w:szCs w:val="24"/>
        </w:rPr>
        <w:t>ealth Rankings &amp; Roadmaps</w:t>
      </w:r>
      <w:r w:rsidR="00EF2FB9">
        <w:rPr>
          <w:rFonts w:ascii="Times New Roman" w:hAnsi="Times New Roman" w:cs="Times New Roman"/>
          <w:sz w:val="24"/>
          <w:szCs w:val="24"/>
        </w:rPr>
        <w:t>).</w:t>
      </w:r>
      <w:r w:rsidR="00872950">
        <w:rPr>
          <w:rFonts w:ascii="Times New Roman" w:hAnsi="Times New Roman" w:cs="Times New Roman"/>
          <w:sz w:val="24"/>
          <w:szCs w:val="24"/>
        </w:rPr>
        <w:t xml:space="preserve"> </w:t>
      </w:r>
      <w:r w:rsidR="00BB1349">
        <w:rPr>
          <w:rFonts w:ascii="Times New Roman" w:hAnsi="Times New Roman" w:cs="Times New Roman"/>
          <w:sz w:val="24"/>
          <w:szCs w:val="24"/>
        </w:rPr>
        <w:t xml:space="preserve">Having </w:t>
      </w:r>
      <w:r w:rsidR="00E07475">
        <w:rPr>
          <w:rFonts w:ascii="Times New Roman" w:hAnsi="Times New Roman" w:cs="Times New Roman"/>
          <w:sz w:val="24"/>
          <w:szCs w:val="24"/>
        </w:rPr>
        <w:t xml:space="preserve">access to </w:t>
      </w:r>
      <w:r w:rsidR="00BB1349">
        <w:rPr>
          <w:rFonts w:ascii="Times New Roman" w:hAnsi="Times New Roman" w:cs="Times New Roman"/>
          <w:sz w:val="24"/>
          <w:szCs w:val="24"/>
        </w:rPr>
        <w:t xml:space="preserve">a </w:t>
      </w:r>
      <w:r w:rsidR="00E07475">
        <w:rPr>
          <w:rFonts w:ascii="Times New Roman" w:hAnsi="Times New Roman" w:cs="Times New Roman"/>
          <w:sz w:val="24"/>
          <w:szCs w:val="24"/>
        </w:rPr>
        <w:t>critical access</w:t>
      </w:r>
      <w:r w:rsidR="00BB1349">
        <w:rPr>
          <w:rFonts w:ascii="Times New Roman" w:hAnsi="Times New Roman" w:cs="Times New Roman"/>
          <w:sz w:val="24"/>
          <w:szCs w:val="24"/>
        </w:rPr>
        <w:t xml:space="preserve"> hospital and </w:t>
      </w:r>
      <w:r w:rsidR="00E07475">
        <w:rPr>
          <w:rFonts w:ascii="Times New Roman" w:hAnsi="Times New Roman" w:cs="Times New Roman"/>
          <w:sz w:val="24"/>
          <w:szCs w:val="24"/>
        </w:rPr>
        <w:t>primary care services within the service area is essential to</w:t>
      </w:r>
      <w:r w:rsidR="00BB1349">
        <w:rPr>
          <w:rFonts w:ascii="Times New Roman" w:hAnsi="Times New Roman" w:cs="Times New Roman"/>
          <w:sz w:val="24"/>
          <w:szCs w:val="24"/>
        </w:rPr>
        <w:t xml:space="preserve"> preventing</w:t>
      </w:r>
      <w:r w:rsidR="00E07475">
        <w:rPr>
          <w:rFonts w:ascii="Times New Roman" w:hAnsi="Times New Roman" w:cs="Times New Roman"/>
          <w:sz w:val="24"/>
          <w:szCs w:val="24"/>
        </w:rPr>
        <w:t xml:space="preserve"> illness and disease, managing chronic diseases while aging in place</w:t>
      </w:r>
      <w:r w:rsidR="004F7977">
        <w:rPr>
          <w:rFonts w:ascii="Times New Roman" w:hAnsi="Times New Roman" w:cs="Times New Roman"/>
          <w:sz w:val="24"/>
          <w:szCs w:val="24"/>
        </w:rPr>
        <w:t>,</w:t>
      </w:r>
      <w:r w:rsidR="00E07475">
        <w:rPr>
          <w:rFonts w:ascii="Times New Roman" w:hAnsi="Times New Roman" w:cs="Times New Roman"/>
          <w:sz w:val="24"/>
          <w:szCs w:val="24"/>
        </w:rPr>
        <w:t xml:space="preserve"> and responding to emergencies </w:t>
      </w:r>
      <w:r w:rsidR="00BB1349">
        <w:rPr>
          <w:rFonts w:ascii="Times New Roman" w:hAnsi="Times New Roman" w:cs="Times New Roman"/>
          <w:sz w:val="24"/>
          <w:szCs w:val="24"/>
        </w:rPr>
        <w:t xml:space="preserve">and stabilizing patients.  </w:t>
      </w:r>
    </w:p>
    <w:p w:rsidR="00B90C87" w:rsidRDefault="006B0FCD" w:rsidP="00123F31">
      <w:pPr>
        <w:rPr>
          <w:rFonts w:ascii="Times New Roman" w:hAnsi="Times New Roman" w:cs="Times New Roman"/>
          <w:sz w:val="24"/>
          <w:szCs w:val="24"/>
        </w:rPr>
      </w:pPr>
      <w:r>
        <w:rPr>
          <w:rFonts w:ascii="Times New Roman" w:hAnsi="Times New Roman" w:cs="Times New Roman"/>
          <w:sz w:val="24"/>
          <w:szCs w:val="24"/>
        </w:rPr>
        <w:t>Since 1986, t</w:t>
      </w:r>
      <w:r w:rsidR="007549CB">
        <w:rPr>
          <w:rFonts w:ascii="Times New Roman" w:hAnsi="Times New Roman" w:cs="Times New Roman"/>
          <w:sz w:val="24"/>
          <w:szCs w:val="24"/>
        </w:rPr>
        <w:t>he federal law</w:t>
      </w:r>
      <w:r>
        <w:rPr>
          <w:rFonts w:ascii="Times New Roman" w:hAnsi="Times New Roman" w:cs="Times New Roman"/>
          <w:sz w:val="24"/>
          <w:szCs w:val="24"/>
        </w:rPr>
        <w:t xml:space="preserve"> known as t</w:t>
      </w:r>
      <w:r w:rsidR="004F7977">
        <w:rPr>
          <w:rFonts w:ascii="Times New Roman" w:hAnsi="Times New Roman" w:cs="Times New Roman"/>
          <w:sz w:val="24"/>
          <w:szCs w:val="24"/>
        </w:rPr>
        <w:t>he Emergency Medical Treatment A</w:t>
      </w:r>
      <w:r>
        <w:rPr>
          <w:rFonts w:ascii="Times New Roman" w:hAnsi="Times New Roman" w:cs="Times New Roman"/>
          <w:sz w:val="24"/>
          <w:szCs w:val="24"/>
        </w:rPr>
        <w:t>nd Labor Act (EMTALA) governs the actions of Kittson Healthcare</w:t>
      </w:r>
      <w:r w:rsidR="00D901D0">
        <w:rPr>
          <w:rFonts w:ascii="Times New Roman" w:hAnsi="Times New Roman" w:cs="Times New Roman"/>
          <w:sz w:val="24"/>
          <w:szCs w:val="24"/>
        </w:rPr>
        <w:t>. This law was enacted</w:t>
      </w:r>
      <w:r>
        <w:rPr>
          <w:rFonts w:ascii="Times New Roman" w:hAnsi="Times New Roman" w:cs="Times New Roman"/>
          <w:sz w:val="24"/>
          <w:szCs w:val="24"/>
        </w:rPr>
        <w:t xml:space="preserve"> to ensure public ac</w:t>
      </w:r>
      <w:r w:rsidR="00B90C87">
        <w:rPr>
          <w:rFonts w:ascii="Times New Roman" w:hAnsi="Times New Roman" w:cs="Times New Roman"/>
          <w:sz w:val="24"/>
          <w:szCs w:val="24"/>
        </w:rPr>
        <w:t>c</w:t>
      </w:r>
      <w:r>
        <w:rPr>
          <w:rFonts w:ascii="Times New Roman" w:hAnsi="Times New Roman" w:cs="Times New Roman"/>
          <w:sz w:val="24"/>
          <w:szCs w:val="24"/>
        </w:rPr>
        <w:t>ess to emergency services</w:t>
      </w:r>
      <w:r w:rsidR="009710C5">
        <w:rPr>
          <w:rFonts w:ascii="Times New Roman" w:hAnsi="Times New Roman" w:cs="Times New Roman"/>
          <w:sz w:val="24"/>
          <w:szCs w:val="24"/>
        </w:rPr>
        <w:t xml:space="preserve"> </w:t>
      </w:r>
      <w:r>
        <w:rPr>
          <w:rFonts w:ascii="Times New Roman" w:hAnsi="Times New Roman" w:cs="Times New Roman"/>
          <w:sz w:val="24"/>
          <w:szCs w:val="24"/>
        </w:rPr>
        <w:t>regardless of ability to pay</w:t>
      </w:r>
      <w:r w:rsidR="008C12BA">
        <w:rPr>
          <w:rFonts w:ascii="Times New Roman" w:hAnsi="Times New Roman" w:cs="Times New Roman"/>
          <w:sz w:val="24"/>
          <w:szCs w:val="24"/>
        </w:rPr>
        <w:t xml:space="preserve"> and prevent the delay of treatment</w:t>
      </w:r>
      <w:r>
        <w:rPr>
          <w:rFonts w:ascii="Times New Roman" w:hAnsi="Times New Roman" w:cs="Times New Roman"/>
          <w:sz w:val="24"/>
          <w:szCs w:val="24"/>
        </w:rPr>
        <w:t xml:space="preserve">. </w:t>
      </w:r>
      <w:r w:rsidR="00B90C87">
        <w:rPr>
          <w:rFonts w:ascii="Times New Roman" w:hAnsi="Times New Roman" w:cs="Times New Roman"/>
          <w:sz w:val="24"/>
          <w:szCs w:val="24"/>
        </w:rPr>
        <w:t xml:space="preserve">Furthermore, Section 1867 of the Social Security Act requires Medicare participating hospitals providing emergency services to provide a medical screening examination or treatment for an emergency medical condition such as </w:t>
      </w:r>
      <w:r w:rsidR="00D901D0">
        <w:rPr>
          <w:rFonts w:ascii="Times New Roman" w:hAnsi="Times New Roman" w:cs="Times New Roman"/>
          <w:sz w:val="24"/>
          <w:szCs w:val="24"/>
        </w:rPr>
        <w:t>active labor regardless of</w:t>
      </w:r>
      <w:r w:rsidR="00B90C87">
        <w:rPr>
          <w:rFonts w:ascii="Times New Roman" w:hAnsi="Times New Roman" w:cs="Times New Roman"/>
          <w:sz w:val="24"/>
          <w:szCs w:val="24"/>
        </w:rPr>
        <w:t xml:space="preserve"> ability to pay. Hospitals </w:t>
      </w:r>
      <w:r w:rsidR="00D901D0">
        <w:rPr>
          <w:rFonts w:ascii="Times New Roman" w:hAnsi="Times New Roman" w:cs="Times New Roman"/>
          <w:sz w:val="24"/>
          <w:szCs w:val="24"/>
        </w:rPr>
        <w:t xml:space="preserve">such as Kittson Healthcare </w:t>
      </w:r>
      <w:r w:rsidR="00B90C87">
        <w:rPr>
          <w:rFonts w:ascii="Times New Roman" w:hAnsi="Times New Roman" w:cs="Times New Roman"/>
          <w:sz w:val="24"/>
          <w:szCs w:val="24"/>
        </w:rPr>
        <w:t xml:space="preserve">are required to provide stabilizing treatment </w:t>
      </w:r>
      <w:r w:rsidR="00D901D0">
        <w:rPr>
          <w:rFonts w:ascii="Times New Roman" w:hAnsi="Times New Roman" w:cs="Times New Roman"/>
          <w:sz w:val="24"/>
          <w:szCs w:val="24"/>
        </w:rPr>
        <w:t xml:space="preserve">and if unable to or by patient request </w:t>
      </w:r>
      <w:r w:rsidR="008C12BA">
        <w:rPr>
          <w:rFonts w:ascii="Times New Roman" w:hAnsi="Times New Roman" w:cs="Times New Roman"/>
          <w:sz w:val="24"/>
          <w:szCs w:val="24"/>
        </w:rPr>
        <w:t xml:space="preserve">implement </w:t>
      </w:r>
      <w:r w:rsidR="00D901D0">
        <w:rPr>
          <w:rFonts w:ascii="Times New Roman" w:hAnsi="Times New Roman" w:cs="Times New Roman"/>
          <w:sz w:val="24"/>
          <w:szCs w:val="24"/>
        </w:rPr>
        <w:t xml:space="preserve">an appropriate </w:t>
      </w:r>
      <w:r w:rsidR="008C12BA">
        <w:rPr>
          <w:rFonts w:ascii="Times New Roman" w:hAnsi="Times New Roman" w:cs="Times New Roman"/>
          <w:sz w:val="24"/>
          <w:szCs w:val="24"/>
        </w:rPr>
        <w:t xml:space="preserve">transfer </w:t>
      </w:r>
      <w:r w:rsidR="00D901D0">
        <w:rPr>
          <w:rFonts w:ascii="Times New Roman" w:hAnsi="Times New Roman" w:cs="Times New Roman"/>
          <w:sz w:val="24"/>
          <w:szCs w:val="24"/>
        </w:rPr>
        <w:t>(cms.org)</w:t>
      </w:r>
      <w:r w:rsidR="008C12BA">
        <w:rPr>
          <w:rFonts w:ascii="Times New Roman" w:hAnsi="Times New Roman" w:cs="Times New Roman"/>
          <w:sz w:val="24"/>
          <w:szCs w:val="24"/>
        </w:rPr>
        <w:t>.</w:t>
      </w:r>
    </w:p>
    <w:p w:rsidR="00503CFE" w:rsidRDefault="00147256" w:rsidP="00123F31">
      <w:pPr>
        <w:rPr>
          <w:rFonts w:ascii="Times New Roman" w:hAnsi="Times New Roman" w:cs="Times New Roman"/>
          <w:sz w:val="24"/>
          <w:szCs w:val="24"/>
        </w:rPr>
      </w:pPr>
      <w:r>
        <w:rPr>
          <w:rFonts w:ascii="Times New Roman" w:hAnsi="Times New Roman" w:cs="Times New Roman"/>
          <w:color w:val="222222"/>
          <w:sz w:val="24"/>
          <w:szCs w:val="24"/>
          <w:shd w:val="clear" w:color="auto" w:fill="FFFFFF"/>
        </w:rPr>
        <w:t xml:space="preserve">The </w:t>
      </w:r>
      <w:r w:rsidR="005C6374">
        <w:rPr>
          <w:rFonts w:ascii="Times New Roman" w:hAnsi="Times New Roman" w:cs="Times New Roman"/>
          <w:color w:val="222222"/>
          <w:sz w:val="24"/>
          <w:szCs w:val="24"/>
          <w:shd w:val="clear" w:color="auto" w:fill="FFFFFF"/>
        </w:rPr>
        <w:t xml:space="preserve">Community Care program </w:t>
      </w:r>
      <w:r w:rsidR="00577DC2">
        <w:rPr>
          <w:rFonts w:ascii="Times New Roman" w:hAnsi="Times New Roman" w:cs="Times New Roman"/>
          <w:color w:val="222222"/>
          <w:sz w:val="24"/>
          <w:szCs w:val="24"/>
          <w:shd w:val="clear" w:color="auto" w:fill="FFFFFF"/>
        </w:rPr>
        <w:t xml:space="preserve">is available </w:t>
      </w:r>
      <w:r>
        <w:rPr>
          <w:rFonts w:ascii="Times New Roman" w:hAnsi="Times New Roman" w:cs="Times New Roman"/>
          <w:color w:val="222222"/>
          <w:sz w:val="24"/>
          <w:szCs w:val="24"/>
          <w:shd w:val="clear" w:color="auto" w:fill="FFFFFF"/>
        </w:rPr>
        <w:t xml:space="preserve">through the business office </w:t>
      </w:r>
      <w:r w:rsidR="005C6374">
        <w:rPr>
          <w:rFonts w:ascii="Times New Roman" w:hAnsi="Times New Roman" w:cs="Times New Roman"/>
          <w:color w:val="222222"/>
          <w:sz w:val="24"/>
          <w:szCs w:val="24"/>
          <w:shd w:val="clear" w:color="auto" w:fill="FFFFFF"/>
        </w:rPr>
        <w:t xml:space="preserve">to assist individuals with paying their </w:t>
      </w:r>
      <w:r w:rsidR="00577DC2">
        <w:rPr>
          <w:rFonts w:ascii="Times New Roman" w:hAnsi="Times New Roman" w:cs="Times New Roman"/>
          <w:color w:val="222222"/>
          <w:sz w:val="24"/>
          <w:szCs w:val="24"/>
          <w:shd w:val="clear" w:color="auto" w:fill="FFFFFF"/>
        </w:rPr>
        <w:t xml:space="preserve">healthcare bills for services </w:t>
      </w:r>
      <w:r>
        <w:rPr>
          <w:rFonts w:ascii="Times New Roman" w:hAnsi="Times New Roman" w:cs="Times New Roman"/>
          <w:color w:val="222222"/>
          <w:sz w:val="24"/>
          <w:szCs w:val="24"/>
          <w:shd w:val="clear" w:color="auto" w:fill="FFFFFF"/>
        </w:rPr>
        <w:t>rendered at Kittson Healthcare</w:t>
      </w:r>
      <w:r w:rsidR="005C6374">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The b</w:t>
      </w:r>
      <w:r w:rsidR="005C6374">
        <w:rPr>
          <w:rFonts w:ascii="Times New Roman" w:hAnsi="Times New Roman" w:cs="Times New Roman"/>
          <w:color w:val="222222"/>
          <w:sz w:val="24"/>
          <w:szCs w:val="24"/>
          <w:shd w:val="clear" w:color="auto" w:fill="FFFFFF"/>
        </w:rPr>
        <w:t>usiness of</w:t>
      </w:r>
      <w:r>
        <w:rPr>
          <w:rFonts w:ascii="Times New Roman" w:hAnsi="Times New Roman" w:cs="Times New Roman"/>
          <w:color w:val="222222"/>
          <w:sz w:val="24"/>
          <w:szCs w:val="24"/>
          <w:shd w:val="clear" w:color="auto" w:fill="FFFFFF"/>
        </w:rPr>
        <w:t>fice assists</w:t>
      </w:r>
      <w:r w:rsidR="00577DC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individuals with</w:t>
      </w:r>
      <w:r w:rsidR="00867B12">
        <w:rPr>
          <w:rFonts w:ascii="Times New Roman" w:hAnsi="Times New Roman" w:cs="Times New Roman"/>
          <w:color w:val="222222"/>
          <w:sz w:val="24"/>
          <w:szCs w:val="24"/>
          <w:shd w:val="clear" w:color="auto" w:fill="FFFFFF"/>
        </w:rPr>
        <w:t xml:space="preserve"> completing</w:t>
      </w:r>
      <w:r w:rsidR="005C6374">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enrollment</w:t>
      </w:r>
      <w:r w:rsidR="00577DC2">
        <w:rPr>
          <w:rFonts w:ascii="Times New Roman" w:hAnsi="Times New Roman" w:cs="Times New Roman"/>
          <w:color w:val="222222"/>
          <w:sz w:val="24"/>
          <w:szCs w:val="24"/>
          <w:shd w:val="clear" w:color="auto" w:fill="FFFFFF"/>
        </w:rPr>
        <w:t xml:space="preserve"> </w:t>
      </w:r>
      <w:r w:rsidR="005C6374">
        <w:rPr>
          <w:rFonts w:ascii="Times New Roman" w:hAnsi="Times New Roman" w:cs="Times New Roman"/>
          <w:color w:val="222222"/>
          <w:sz w:val="24"/>
          <w:szCs w:val="24"/>
          <w:shd w:val="clear" w:color="auto" w:fill="FFFFFF"/>
        </w:rPr>
        <w:t xml:space="preserve">forms and </w:t>
      </w:r>
      <w:r>
        <w:rPr>
          <w:rFonts w:ascii="Times New Roman" w:hAnsi="Times New Roman" w:cs="Times New Roman"/>
          <w:color w:val="222222"/>
          <w:sz w:val="24"/>
          <w:szCs w:val="24"/>
          <w:shd w:val="clear" w:color="auto" w:fill="FFFFFF"/>
        </w:rPr>
        <w:t xml:space="preserve">are available for additional </w:t>
      </w:r>
      <w:r w:rsidR="00577DC2">
        <w:rPr>
          <w:rFonts w:ascii="Times New Roman" w:hAnsi="Times New Roman" w:cs="Times New Roman"/>
          <w:color w:val="222222"/>
          <w:sz w:val="24"/>
          <w:szCs w:val="24"/>
          <w:shd w:val="clear" w:color="auto" w:fill="FFFFFF"/>
        </w:rPr>
        <w:t xml:space="preserve">information about </w:t>
      </w:r>
      <w:r w:rsidR="005C6374">
        <w:rPr>
          <w:rFonts w:ascii="Times New Roman" w:hAnsi="Times New Roman" w:cs="Times New Roman"/>
          <w:color w:val="222222"/>
          <w:sz w:val="24"/>
          <w:szCs w:val="24"/>
          <w:shd w:val="clear" w:color="auto" w:fill="FFFFFF"/>
        </w:rPr>
        <w:t>the program.</w:t>
      </w:r>
    </w:p>
    <w:p w:rsidR="00B50491" w:rsidRPr="00C4339C" w:rsidRDefault="00503CFE" w:rsidP="00123F31">
      <w:pPr>
        <w:rPr>
          <w:rFonts w:ascii="Times New Roman" w:hAnsi="Times New Roman" w:cs="Times New Roman"/>
          <w:sz w:val="24"/>
          <w:szCs w:val="32"/>
        </w:rPr>
      </w:pPr>
      <w:r w:rsidRPr="00C4339C">
        <w:rPr>
          <w:rFonts w:ascii="Times New Roman" w:hAnsi="Times New Roman" w:cs="Times New Roman"/>
          <w:sz w:val="24"/>
          <w:szCs w:val="32"/>
          <w:u w:val="single"/>
        </w:rPr>
        <w:t>Methods</w:t>
      </w:r>
    </w:p>
    <w:p w:rsidR="002565F6" w:rsidRDefault="00BE477F" w:rsidP="00123F31">
      <w:pPr>
        <w:rPr>
          <w:rFonts w:ascii="Times New Roman" w:hAnsi="Times New Roman" w:cs="Times New Roman"/>
          <w:sz w:val="24"/>
          <w:szCs w:val="24"/>
        </w:rPr>
      </w:pPr>
      <w:r>
        <w:rPr>
          <w:rFonts w:ascii="Times New Roman" w:hAnsi="Times New Roman" w:cs="Times New Roman"/>
          <w:sz w:val="24"/>
          <w:szCs w:val="24"/>
        </w:rPr>
        <w:t xml:space="preserve">The </w:t>
      </w:r>
      <w:r w:rsidR="002565F6">
        <w:rPr>
          <w:rFonts w:ascii="Times New Roman" w:hAnsi="Times New Roman" w:cs="Times New Roman"/>
          <w:sz w:val="24"/>
          <w:szCs w:val="24"/>
        </w:rPr>
        <w:t>2022 CHNA</w:t>
      </w:r>
      <w:r w:rsidR="00B928A1">
        <w:rPr>
          <w:rFonts w:ascii="Times New Roman" w:hAnsi="Times New Roman" w:cs="Times New Roman"/>
          <w:sz w:val="24"/>
          <w:szCs w:val="24"/>
        </w:rPr>
        <w:t xml:space="preserve">/IP </w:t>
      </w:r>
      <w:r w:rsidR="002565F6">
        <w:rPr>
          <w:rFonts w:ascii="Times New Roman" w:hAnsi="Times New Roman" w:cs="Times New Roman"/>
          <w:sz w:val="24"/>
          <w:szCs w:val="24"/>
        </w:rPr>
        <w:t>and CHA</w:t>
      </w:r>
      <w:r w:rsidR="00B928A1">
        <w:rPr>
          <w:rFonts w:ascii="Times New Roman" w:hAnsi="Times New Roman" w:cs="Times New Roman"/>
          <w:sz w:val="24"/>
          <w:szCs w:val="24"/>
        </w:rPr>
        <w:t>/CHIP</w:t>
      </w:r>
      <w:r w:rsidR="002565F6">
        <w:rPr>
          <w:rFonts w:ascii="Times New Roman" w:hAnsi="Times New Roman" w:cs="Times New Roman"/>
          <w:sz w:val="24"/>
          <w:szCs w:val="24"/>
        </w:rPr>
        <w:t xml:space="preserve"> process </w:t>
      </w:r>
      <w:r>
        <w:rPr>
          <w:rFonts w:ascii="Times New Roman" w:hAnsi="Times New Roman" w:cs="Times New Roman"/>
          <w:sz w:val="24"/>
          <w:szCs w:val="24"/>
        </w:rPr>
        <w:t xml:space="preserve">began </w:t>
      </w:r>
      <w:r w:rsidR="002565F6">
        <w:rPr>
          <w:rFonts w:ascii="Times New Roman" w:hAnsi="Times New Roman" w:cs="Times New Roman"/>
          <w:sz w:val="24"/>
          <w:szCs w:val="24"/>
        </w:rPr>
        <w:t>by forming a workgroup within Kittson Healthcare</w:t>
      </w:r>
      <w:r w:rsidR="00C82412">
        <w:rPr>
          <w:rFonts w:ascii="Times New Roman" w:hAnsi="Times New Roman" w:cs="Times New Roman"/>
          <w:sz w:val="24"/>
          <w:szCs w:val="24"/>
        </w:rPr>
        <w:t xml:space="preserve"> </w:t>
      </w:r>
      <w:r w:rsidR="002565F6">
        <w:rPr>
          <w:rFonts w:ascii="Times New Roman" w:hAnsi="Times New Roman" w:cs="Times New Roman"/>
          <w:sz w:val="24"/>
          <w:szCs w:val="24"/>
        </w:rPr>
        <w:t>led by Jeanna Kujava, Public Health Director.</w:t>
      </w:r>
      <w:r w:rsidR="00B928A1">
        <w:rPr>
          <w:rFonts w:ascii="Times New Roman" w:hAnsi="Times New Roman" w:cs="Times New Roman"/>
          <w:sz w:val="24"/>
          <w:szCs w:val="24"/>
        </w:rPr>
        <w:t xml:space="preserve"> T</w:t>
      </w:r>
      <w:r w:rsidR="00C82412">
        <w:rPr>
          <w:rFonts w:ascii="Times New Roman" w:hAnsi="Times New Roman" w:cs="Times New Roman"/>
          <w:sz w:val="24"/>
          <w:szCs w:val="24"/>
        </w:rPr>
        <w:t xml:space="preserve">he workgroup members </w:t>
      </w:r>
      <w:r w:rsidR="00B928A1">
        <w:rPr>
          <w:rFonts w:ascii="Times New Roman" w:hAnsi="Times New Roman" w:cs="Times New Roman"/>
          <w:sz w:val="24"/>
          <w:szCs w:val="24"/>
        </w:rPr>
        <w:t>consisted of Gabriel Mooney, Chief Executive Officer, Jeni Schwenzfeier, Chief Financial Officer, Adam Maus, Chief Services Officer, Tawnya Sorenson, Hosp</w:t>
      </w:r>
      <w:r w:rsidR="004F7977">
        <w:rPr>
          <w:rFonts w:ascii="Times New Roman" w:hAnsi="Times New Roman" w:cs="Times New Roman"/>
          <w:sz w:val="24"/>
          <w:szCs w:val="24"/>
        </w:rPr>
        <w:t>ital Director of Nurses, Rebekah</w:t>
      </w:r>
      <w:r w:rsidR="00B928A1">
        <w:rPr>
          <w:rFonts w:ascii="Times New Roman" w:hAnsi="Times New Roman" w:cs="Times New Roman"/>
          <w:sz w:val="24"/>
          <w:szCs w:val="24"/>
        </w:rPr>
        <w:t xml:space="preserve"> Coffield, Director of Marketing &amp; Communications</w:t>
      </w:r>
      <w:r w:rsidR="00C82412">
        <w:rPr>
          <w:rFonts w:ascii="Times New Roman" w:hAnsi="Times New Roman" w:cs="Times New Roman"/>
          <w:sz w:val="24"/>
          <w:szCs w:val="24"/>
        </w:rPr>
        <w:t xml:space="preserve"> and Jeanna Kujava, Public Health Director.  </w:t>
      </w:r>
    </w:p>
    <w:p w:rsidR="00A919FE" w:rsidRDefault="00C82412" w:rsidP="00982B62">
      <w:pPr>
        <w:rPr>
          <w:rFonts w:ascii="Times New Roman" w:hAnsi="Times New Roman" w:cs="Times New Roman"/>
          <w:sz w:val="24"/>
          <w:szCs w:val="24"/>
        </w:rPr>
      </w:pPr>
      <w:r>
        <w:rPr>
          <w:rFonts w:ascii="Times New Roman" w:hAnsi="Times New Roman" w:cs="Times New Roman"/>
          <w:sz w:val="24"/>
          <w:szCs w:val="24"/>
        </w:rPr>
        <w:t xml:space="preserve">Facility survey </w:t>
      </w:r>
      <w:r w:rsidR="00B9731A">
        <w:rPr>
          <w:rFonts w:ascii="Times New Roman" w:hAnsi="Times New Roman" w:cs="Times New Roman"/>
          <w:sz w:val="24"/>
          <w:szCs w:val="24"/>
        </w:rPr>
        <w:t xml:space="preserve">subscription </w:t>
      </w:r>
      <w:r>
        <w:rPr>
          <w:rFonts w:ascii="Times New Roman" w:hAnsi="Times New Roman" w:cs="Times New Roman"/>
          <w:sz w:val="24"/>
          <w:szCs w:val="24"/>
        </w:rPr>
        <w:t xml:space="preserve">software </w:t>
      </w:r>
      <w:r w:rsidR="00E21D56">
        <w:rPr>
          <w:rFonts w:ascii="Times New Roman" w:hAnsi="Times New Roman" w:cs="Times New Roman"/>
          <w:sz w:val="24"/>
          <w:szCs w:val="24"/>
        </w:rPr>
        <w:t xml:space="preserve">Survey Monkey was used to populate the selected </w:t>
      </w:r>
      <w:r>
        <w:rPr>
          <w:rFonts w:ascii="Times New Roman" w:hAnsi="Times New Roman" w:cs="Times New Roman"/>
          <w:sz w:val="24"/>
          <w:szCs w:val="24"/>
        </w:rPr>
        <w:t xml:space="preserve">survey </w:t>
      </w:r>
      <w:r w:rsidR="00E21D56">
        <w:rPr>
          <w:rFonts w:ascii="Times New Roman" w:hAnsi="Times New Roman" w:cs="Times New Roman"/>
          <w:sz w:val="24"/>
          <w:szCs w:val="24"/>
        </w:rPr>
        <w:t xml:space="preserve">questions </w:t>
      </w:r>
      <w:r>
        <w:rPr>
          <w:rFonts w:ascii="Times New Roman" w:hAnsi="Times New Roman" w:cs="Times New Roman"/>
          <w:sz w:val="24"/>
          <w:szCs w:val="24"/>
        </w:rPr>
        <w:t xml:space="preserve">for distribution. </w:t>
      </w:r>
      <w:r w:rsidR="00E21D56">
        <w:rPr>
          <w:rFonts w:ascii="Times New Roman" w:hAnsi="Times New Roman" w:cs="Times New Roman"/>
          <w:sz w:val="24"/>
          <w:szCs w:val="24"/>
        </w:rPr>
        <w:t xml:space="preserve">The selected survey questions were </w:t>
      </w:r>
      <w:r w:rsidR="00B9731A">
        <w:rPr>
          <w:rFonts w:ascii="Times New Roman" w:hAnsi="Times New Roman" w:cs="Times New Roman"/>
          <w:sz w:val="24"/>
          <w:szCs w:val="24"/>
        </w:rPr>
        <w:t xml:space="preserve">part of </w:t>
      </w:r>
      <w:r w:rsidR="004F7977">
        <w:rPr>
          <w:rFonts w:ascii="Times New Roman" w:hAnsi="Times New Roman" w:cs="Times New Roman"/>
          <w:sz w:val="24"/>
          <w:szCs w:val="24"/>
        </w:rPr>
        <w:t xml:space="preserve">a </w:t>
      </w:r>
      <w:r w:rsidR="00B9731A">
        <w:rPr>
          <w:rFonts w:ascii="Times New Roman" w:hAnsi="Times New Roman" w:cs="Times New Roman"/>
          <w:sz w:val="24"/>
          <w:szCs w:val="24"/>
        </w:rPr>
        <w:t xml:space="preserve">survey tool created and </w:t>
      </w:r>
      <w:r w:rsidR="00E21D56">
        <w:rPr>
          <w:rFonts w:ascii="Times New Roman" w:hAnsi="Times New Roman" w:cs="Times New Roman"/>
          <w:sz w:val="24"/>
          <w:szCs w:val="24"/>
        </w:rPr>
        <w:t>obtained from Dr. Garth Kruger</w:t>
      </w:r>
      <w:r w:rsidR="00A919FE">
        <w:rPr>
          <w:rFonts w:ascii="Times New Roman" w:hAnsi="Times New Roman" w:cs="Times New Roman"/>
          <w:sz w:val="24"/>
          <w:szCs w:val="24"/>
        </w:rPr>
        <w:t>, Ph.D. Director of Evaluation</w:t>
      </w:r>
      <w:r w:rsidR="00B9731A">
        <w:rPr>
          <w:rFonts w:ascii="Times New Roman" w:hAnsi="Times New Roman" w:cs="Times New Roman"/>
          <w:sz w:val="24"/>
          <w:szCs w:val="24"/>
        </w:rPr>
        <w:t>Group, LLC.  T</w:t>
      </w:r>
      <w:r w:rsidR="00E21D56">
        <w:rPr>
          <w:rFonts w:ascii="Times New Roman" w:hAnsi="Times New Roman" w:cs="Times New Roman"/>
          <w:sz w:val="24"/>
          <w:szCs w:val="24"/>
        </w:rPr>
        <w:t>he survey tool was titled Northwest M</w:t>
      </w:r>
      <w:r w:rsidR="00457B18">
        <w:rPr>
          <w:rFonts w:ascii="Times New Roman" w:hAnsi="Times New Roman" w:cs="Times New Roman"/>
          <w:sz w:val="24"/>
          <w:szCs w:val="24"/>
        </w:rPr>
        <w:t>in</w:t>
      </w:r>
      <w:r w:rsidR="00E21D56">
        <w:rPr>
          <w:rFonts w:ascii="Times New Roman" w:hAnsi="Times New Roman" w:cs="Times New Roman"/>
          <w:sz w:val="24"/>
          <w:szCs w:val="24"/>
        </w:rPr>
        <w:t>nesota Community Health Needs Assessment Survey</w:t>
      </w:r>
      <w:r w:rsidR="00B9731A">
        <w:rPr>
          <w:rFonts w:ascii="Times New Roman" w:hAnsi="Times New Roman" w:cs="Times New Roman"/>
          <w:sz w:val="24"/>
          <w:szCs w:val="24"/>
        </w:rPr>
        <w:t xml:space="preserve"> and was designed to be used throughout the Quin Community Health Board</w:t>
      </w:r>
      <w:r w:rsidR="004F7977">
        <w:rPr>
          <w:rFonts w:ascii="Times New Roman" w:hAnsi="Times New Roman" w:cs="Times New Roman"/>
          <w:sz w:val="24"/>
          <w:szCs w:val="24"/>
        </w:rPr>
        <w:t>’s</w:t>
      </w:r>
      <w:r w:rsidR="00B9731A">
        <w:rPr>
          <w:rFonts w:ascii="Times New Roman" w:hAnsi="Times New Roman" w:cs="Times New Roman"/>
          <w:sz w:val="24"/>
          <w:szCs w:val="24"/>
        </w:rPr>
        <w:t xml:space="preserve"> </w:t>
      </w:r>
      <w:r w:rsidR="004F7977">
        <w:rPr>
          <w:rFonts w:ascii="Times New Roman" w:hAnsi="Times New Roman" w:cs="Times New Roman"/>
          <w:sz w:val="24"/>
          <w:szCs w:val="24"/>
        </w:rPr>
        <w:t xml:space="preserve">five </w:t>
      </w:r>
      <w:r w:rsidR="00855798">
        <w:rPr>
          <w:rFonts w:ascii="Times New Roman" w:hAnsi="Times New Roman" w:cs="Times New Roman"/>
          <w:sz w:val="24"/>
          <w:szCs w:val="24"/>
        </w:rPr>
        <w:t xml:space="preserve">county area. The workgroup modified the survey to meet the needs of Kittson County. Multiple formats of the survey were </w:t>
      </w:r>
    </w:p>
    <w:p w:rsidR="00A919FE" w:rsidRDefault="00A919FE" w:rsidP="00982B62">
      <w:pPr>
        <w:rPr>
          <w:rFonts w:ascii="Times New Roman" w:hAnsi="Times New Roman" w:cs="Times New Roman"/>
          <w:sz w:val="24"/>
          <w:szCs w:val="24"/>
        </w:rPr>
      </w:pPr>
    </w:p>
    <w:p w:rsidR="00C82412" w:rsidRDefault="00855798" w:rsidP="00982B62">
      <w:pPr>
        <w:rPr>
          <w:rFonts w:ascii="Times New Roman" w:hAnsi="Times New Roman" w:cs="Times New Roman"/>
          <w:sz w:val="24"/>
          <w:szCs w:val="24"/>
        </w:rPr>
      </w:pPr>
      <w:r>
        <w:rPr>
          <w:rFonts w:ascii="Times New Roman" w:hAnsi="Times New Roman" w:cs="Times New Roman"/>
          <w:sz w:val="24"/>
          <w:szCs w:val="24"/>
        </w:rPr>
        <w:t>created such as</w:t>
      </w:r>
      <w:r w:rsidR="00457B18">
        <w:rPr>
          <w:rFonts w:ascii="Times New Roman" w:hAnsi="Times New Roman" w:cs="Times New Roman"/>
          <w:sz w:val="24"/>
          <w:szCs w:val="24"/>
        </w:rPr>
        <w:t xml:space="preserve"> </w:t>
      </w:r>
      <w:r w:rsidR="00C82412">
        <w:rPr>
          <w:rFonts w:ascii="Times New Roman" w:hAnsi="Times New Roman" w:cs="Times New Roman"/>
          <w:sz w:val="24"/>
          <w:szCs w:val="24"/>
        </w:rPr>
        <w:t xml:space="preserve">QR code, </w:t>
      </w:r>
      <w:r w:rsidR="0022617F">
        <w:rPr>
          <w:rFonts w:ascii="Times New Roman" w:hAnsi="Times New Roman" w:cs="Times New Roman"/>
          <w:sz w:val="24"/>
          <w:szCs w:val="24"/>
        </w:rPr>
        <w:t xml:space="preserve">web </w:t>
      </w:r>
      <w:r w:rsidR="00A919FE">
        <w:rPr>
          <w:rFonts w:ascii="Times New Roman" w:hAnsi="Times New Roman" w:cs="Times New Roman"/>
          <w:sz w:val="24"/>
          <w:szCs w:val="24"/>
        </w:rPr>
        <w:t xml:space="preserve">link and </w:t>
      </w:r>
      <w:r>
        <w:rPr>
          <w:rFonts w:ascii="Times New Roman" w:hAnsi="Times New Roman" w:cs="Times New Roman"/>
          <w:sz w:val="24"/>
          <w:szCs w:val="24"/>
        </w:rPr>
        <w:t xml:space="preserve">paper </w:t>
      </w:r>
      <w:r w:rsidR="0022617F">
        <w:rPr>
          <w:rFonts w:ascii="Times New Roman" w:hAnsi="Times New Roman" w:cs="Times New Roman"/>
          <w:sz w:val="24"/>
          <w:szCs w:val="24"/>
        </w:rPr>
        <w:t xml:space="preserve">hard copies </w:t>
      </w:r>
      <w:r w:rsidR="00A919FE">
        <w:rPr>
          <w:rFonts w:ascii="Times New Roman" w:hAnsi="Times New Roman" w:cs="Times New Roman"/>
          <w:sz w:val="24"/>
          <w:szCs w:val="24"/>
        </w:rPr>
        <w:t xml:space="preserve">in order to capture a high rate of completion. </w:t>
      </w:r>
      <w:r>
        <w:rPr>
          <w:rFonts w:ascii="Times New Roman" w:hAnsi="Times New Roman" w:cs="Times New Roman"/>
          <w:sz w:val="24"/>
          <w:szCs w:val="24"/>
        </w:rPr>
        <w:t>First a postcard was sent every door direct to every resident living in Kittson County to introduce the purpose of the survey which included the QR code and web link</w:t>
      </w:r>
      <w:r w:rsidR="008C43D7">
        <w:rPr>
          <w:rFonts w:ascii="Times New Roman" w:hAnsi="Times New Roman" w:cs="Times New Roman"/>
          <w:sz w:val="24"/>
          <w:szCs w:val="24"/>
        </w:rPr>
        <w:t>. A</w:t>
      </w:r>
      <w:r w:rsidR="00C30C7C">
        <w:rPr>
          <w:rFonts w:ascii="Times New Roman" w:hAnsi="Times New Roman" w:cs="Times New Roman"/>
          <w:sz w:val="24"/>
          <w:szCs w:val="24"/>
        </w:rPr>
        <w:t>pproximately one month later</w:t>
      </w:r>
      <w:r w:rsidR="008C43D7">
        <w:rPr>
          <w:rFonts w:ascii="Times New Roman" w:hAnsi="Times New Roman" w:cs="Times New Roman"/>
          <w:sz w:val="24"/>
          <w:szCs w:val="24"/>
        </w:rPr>
        <w:t>,</w:t>
      </w:r>
      <w:r w:rsidR="009F03BC">
        <w:rPr>
          <w:rFonts w:ascii="Times New Roman" w:hAnsi="Times New Roman" w:cs="Times New Roman"/>
          <w:sz w:val="24"/>
          <w:szCs w:val="24"/>
        </w:rPr>
        <w:t xml:space="preserve"> a </w:t>
      </w:r>
      <w:r w:rsidR="00C30C7C">
        <w:rPr>
          <w:rFonts w:ascii="Times New Roman" w:hAnsi="Times New Roman" w:cs="Times New Roman"/>
          <w:sz w:val="24"/>
          <w:szCs w:val="24"/>
        </w:rPr>
        <w:t>paper hard copy of the survey was sent out every door dir</w:t>
      </w:r>
      <w:r w:rsidR="008C43D7">
        <w:rPr>
          <w:rFonts w:ascii="Times New Roman" w:hAnsi="Times New Roman" w:cs="Times New Roman"/>
          <w:sz w:val="24"/>
          <w:szCs w:val="24"/>
        </w:rPr>
        <w:t xml:space="preserve">ect to every </w:t>
      </w:r>
      <w:r w:rsidR="00C30C7C">
        <w:rPr>
          <w:rFonts w:ascii="Times New Roman" w:hAnsi="Times New Roman" w:cs="Times New Roman"/>
          <w:sz w:val="24"/>
          <w:szCs w:val="24"/>
        </w:rPr>
        <w:t>Kittson County</w:t>
      </w:r>
      <w:r w:rsidR="008C43D7">
        <w:rPr>
          <w:rFonts w:ascii="Times New Roman" w:hAnsi="Times New Roman" w:cs="Times New Roman"/>
          <w:sz w:val="24"/>
          <w:szCs w:val="24"/>
        </w:rPr>
        <w:t xml:space="preserve"> resident</w:t>
      </w:r>
      <w:r w:rsidR="00C30C7C">
        <w:rPr>
          <w:rFonts w:ascii="Times New Roman" w:hAnsi="Times New Roman" w:cs="Times New Roman"/>
          <w:sz w:val="24"/>
          <w:szCs w:val="24"/>
        </w:rPr>
        <w:t xml:space="preserve">. The overall goal was to capture a minimum of 200 </w:t>
      </w:r>
      <w:r w:rsidR="008C43D7">
        <w:rPr>
          <w:rFonts w:ascii="Times New Roman" w:hAnsi="Times New Roman" w:cs="Times New Roman"/>
          <w:sz w:val="24"/>
          <w:szCs w:val="24"/>
        </w:rPr>
        <w:t>returned surveys.</w:t>
      </w:r>
    </w:p>
    <w:p w:rsidR="0022617F" w:rsidRDefault="008C43D7" w:rsidP="00982B62">
      <w:pPr>
        <w:rPr>
          <w:rFonts w:ascii="Times New Roman" w:hAnsi="Times New Roman" w:cs="Times New Roman"/>
          <w:sz w:val="24"/>
          <w:szCs w:val="24"/>
        </w:rPr>
      </w:pPr>
      <w:r>
        <w:rPr>
          <w:rFonts w:ascii="Times New Roman" w:hAnsi="Times New Roman" w:cs="Times New Roman"/>
          <w:sz w:val="24"/>
          <w:szCs w:val="24"/>
        </w:rPr>
        <w:t>Rebekah</w:t>
      </w:r>
      <w:r w:rsidR="008949DB">
        <w:rPr>
          <w:rFonts w:ascii="Times New Roman" w:hAnsi="Times New Roman" w:cs="Times New Roman"/>
          <w:sz w:val="24"/>
          <w:szCs w:val="24"/>
        </w:rPr>
        <w:t xml:space="preserve"> Coffield facilitated e</w:t>
      </w:r>
      <w:r w:rsidR="0022617F">
        <w:rPr>
          <w:rFonts w:ascii="Times New Roman" w:hAnsi="Times New Roman" w:cs="Times New Roman"/>
          <w:sz w:val="24"/>
          <w:szCs w:val="24"/>
        </w:rPr>
        <w:t>mployee engageme</w:t>
      </w:r>
      <w:r w:rsidR="008949DB">
        <w:rPr>
          <w:rFonts w:ascii="Times New Roman" w:hAnsi="Times New Roman" w:cs="Times New Roman"/>
          <w:sz w:val="24"/>
          <w:szCs w:val="24"/>
        </w:rPr>
        <w:t xml:space="preserve">nt activities </w:t>
      </w:r>
      <w:r w:rsidR="0022617F">
        <w:rPr>
          <w:rFonts w:ascii="Times New Roman" w:hAnsi="Times New Roman" w:cs="Times New Roman"/>
          <w:sz w:val="24"/>
          <w:szCs w:val="24"/>
        </w:rPr>
        <w:t>to promote the completion of the survey in any of the formats during working hours.</w:t>
      </w:r>
      <w:r w:rsidR="00AE2FAC">
        <w:rPr>
          <w:rFonts w:ascii="Times New Roman" w:hAnsi="Times New Roman" w:cs="Times New Roman"/>
          <w:sz w:val="24"/>
          <w:szCs w:val="24"/>
        </w:rPr>
        <w:t xml:space="preserve"> The survey was promoted at the Kittson County Fair booth and was made available in multiple formats. The Kittson</w:t>
      </w:r>
      <w:r>
        <w:rPr>
          <w:rFonts w:ascii="Times New Roman" w:hAnsi="Times New Roman" w:cs="Times New Roman"/>
          <w:sz w:val="24"/>
          <w:szCs w:val="24"/>
        </w:rPr>
        <w:t xml:space="preserve"> Healthcare organization Facebook page</w:t>
      </w:r>
      <w:r w:rsidR="00AE2FAC">
        <w:rPr>
          <w:rFonts w:ascii="Times New Roman" w:hAnsi="Times New Roman" w:cs="Times New Roman"/>
          <w:sz w:val="24"/>
          <w:szCs w:val="24"/>
        </w:rPr>
        <w:t xml:space="preserve"> was utilized to promote the CHNA</w:t>
      </w:r>
      <w:r w:rsidR="008949DB">
        <w:rPr>
          <w:rFonts w:ascii="Times New Roman" w:hAnsi="Times New Roman" w:cs="Times New Roman"/>
          <w:sz w:val="24"/>
          <w:szCs w:val="24"/>
        </w:rPr>
        <w:t xml:space="preserve">/CHA </w:t>
      </w:r>
      <w:r w:rsidR="00AE2FAC">
        <w:rPr>
          <w:rFonts w:ascii="Times New Roman" w:hAnsi="Times New Roman" w:cs="Times New Roman"/>
          <w:sz w:val="24"/>
          <w:szCs w:val="24"/>
        </w:rPr>
        <w:t xml:space="preserve">process and call to action to </w:t>
      </w:r>
      <w:r w:rsidR="008949DB">
        <w:rPr>
          <w:rFonts w:ascii="Times New Roman" w:hAnsi="Times New Roman" w:cs="Times New Roman"/>
          <w:sz w:val="24"/>
          <w:szCs w:val="24"/>
        </w:rPr>
        <w:t xml:space="preserve">the public to </w:t>
      </w:r>
      <w:r w:rsidR="00AE2FAC">
        <w:rPr>
          <w:rFonts w:ascii="Times New Roman" w:hAnsi="Times New Roman" w:cs="Times New Roman"/>
          <w:sz w:val="24"/>
          <w:szCs w:val="24"/>
        </w:rPr>
        <w:t xml:space="preserve">complete the survey. </w:t>
      </w:r>
    </w:p>
    <w:p w:rsidR="00C30C7C" w:rsidRDefault="00C30C7C" w:rsidP="00982B62">
      <w:pPr>
        <w:rPr>
          <w:rFonts w:ascii="Times New Roman" w:hAnsi="Times New Roman" w:cs="Times New Roman"/>
          <w:sz w:val="24"/>
          <w:szCs w:val="24"/>
        </w:rPr>
      </w:pPr>
      <w:r>
        <w:rPr>
          <w:rFonts w:ascii="Times New Roman" w:hAnsi="Times New Roman" w:cs="Times New Roman"/>
          <w:sz w:val="24"/>
          <w:szCs w:val="24"/>
        </w:rPr>
        <w:t xml:space="preserve">Adam Maus was tasked with uploading the paper copy survey results into the software in order to have all of the results tabulated </w:t>
      </w:r>
      <w:r w:rsidR="009B7A47">
        <w:rPr>
          <w:rFonts w:ascii="Times New Roman" w:hAnsi="Times New Roman" w:cs="Times New Roman"/>
          <w:sz w:val="24"/>
          <w:szCs w:val="24"/>
        </w:rPr>
        <w:t xml:space="preserve">together </w:t>
      </w:r>
      <w:r>
        <w:rPr>
          <w:rFonts w:ascii="Times New Roman" w:hAnsi="Times New Roman" w:cs="Times New Roman"/>
          <w:sz w:val="24"/>
          <w:szCs w:val="24"/>
        </w:rPr>
        <w:t xml:space="preserve">using the Survey Monkey software. </w:t>
      </w:r>
      <w:r w:rsidR="008949DB">
        <w:rPr>
          <w:rFonts w:ascii="Times New Roman" w:hAnsi="Times New Roman" w:cs="Times New Roman"/>
          <w:sz w:val="24"/>
          <w:szCs w:val="24"/>
        </w:rPr>
        <w:t xml:space="preserve">Education about the process was presented during the monthly </w:t>
      </w:r>
      <w:r w:rsidR="009B7A47">
        <w:rPr>
          <w:rFonts w:ascii="Times New Roman" w:hAnsi="Times New Roman" w:cs="Times New Roman"/>
          <w:sz w:val="24"/>
          <w:szCs w:val="24"/>
        </w:rPr>
        <w:t>d</w:t>
      </w:r>
      <w:r w:rsidR="008949DB">
        <w:rPr>
          <w:rFonts w:ascii="Times New Roman" w:hAnsi="Times New Roman" w:cs="Times New Roman"/>
          <w:sz w:val="24"/>
          <w:szCs w:val="24"/>
        </w:rPr>
        <w:t xml:space="preserve">epartment </w:t>
      </w:r>
      <w:r w:rsidR="009B7A47">
        <w:rPr>
          <w:rFonts w:ascii="Times New Roman" w:hAnsi="Times New Roman" w:cs="Times New Roman"/>
          <w:sz w:val="24"/>
          <w:szCs w:val="24"/>
        </w:rPr>
        <w:t>m</w:t>
      </w:r>
      <w:r w:rsidR="008949DB">
        <w:rPr>
          <w:rFonts w:ascii="Times New Roman" w:hAnsi="Times New Roman" w:cs="Times New Roman"/>
          <w:sz w:val="24"/>
          <w:szCs w:val="24"/>
        </w:rPr>
        <w:t xml:space="preserve">anagers meeting in order to garner support and </w:t>
      </w:r>
      <w:r w:rsidR="009B7A47">
        <w:rPr>
          <w:rFonts w:ascii="Times New Roman" w:hAnsi="Times New Roman" w:cs="Times New Roman"/>
          <w:sz w:val="24"/>
          <w:szCs w:val="24"/>
        </w:rPr>
        <w:t xml:space="preserve">department level </w:t>
      </w:r>
      <w:r w:rsidR="008949DB">
        <w:rPr>
          <w:rFonts w:ascii="Times New Roman" w:hAnsi="Times New Roman" w:cs="Times New Roman"/>
          <w:sz w:val="24"/>
          <w:szCs w:val="24"/>
        </w:rPr>
        <w:t xml:space="preserve">understanding of the CHNA/CHA process and purpose. </w:t>
      </w:r>
    </w:p>
    <w:p w:rsidR="009710C5" w:rsidRDefault="008C43D7" w:rsidP="00982B62">
      <w:pPr>
        <w:rPr>
          <w:rFonts w:ascii="Times New Roman" w:hAnsi="Times New Roman" w:cs="Times New Roman"/>
          <w:sz w:val="24"/>
          <w:szCs w:val="24"/>
        </w:rPr>
      </w:pPr>
      <w:r>
        <w:rPr>
          <w:rFonts w:ascii="Times New Roman" w:hAnsi="Times New Roman" w:cs="Times New Roman"/>
          <w:sz w:val="24"/>
          <w:szCs w:val="24"/>
        </w:rPr>
        <w:t>Gabriel</w:t>
      </w:r>
      <w:r w:rsidR="009710C5">
        <w:rPr>
          <w:rFonts w:ascii="Times New Roman" w:hAnsi="Times New Roman" w:cs="Times New Roman"/>
          <w:sz w:val="24"/>
          <w:szCs w:val="24"/>
        </w:rPr>
        <w:t xml:space="preserve"> Mooney provided feedback throughout the duration of the </w:t>
      </w:r>
      <w:r w:rsidR="00BC0960">
        <w:rPr>
          <w:rFonts w:ascii="Times New Roman" w:hAnsi="Times New Roman" w:cs="Times New Roman"/>
          <w:sz w:val="24"/>
          <w:szCs w:val="24"/>
        </w:rPr>
        <w:t xml:space="preserve">regularly scheduled workgroup meetings </w:t>
      </w:r>
      <w:r w:rsidR="00AA6710">
        <w:rPr>
          <w:rFonts w:ascii="Times New Roman" w:hAnsi="Times New Roman" w:cs="Times New Roman"/>
          <w:sz w:val="24"/>
          <w:szCs w:val="24"/>
        </w:rPr>
        <w:t xml:space="preserve">and attended as scheduling would allow. He provided </w:t>
      </w:r>
      <w:r w:rsidR="00BC0960">
        <w:rPr>
          <w:rFonts w:ascii="Times New Roman" w:hAnsi="Times New Roman" w:cs="Times New Roman"/>
          <w:sz w:val="24"/>
          <w:szCs w:val="24"/>
        </w:rPr>
        <w:t>financial oversight and direction alongside Jeni Schwenzfeier. Jeni Schwenzfeier, Chief Financial Officer</w:t>
      </w:r>
      <w:r>
        <w:rPr>
          <w:rFonts w:ascii="Times New Roman" w:hAnsi="Times New Roman" w:cs="Times New Roman"/>
          <w:sz w:val="24"/>
          <w:szCs w:val="24"/>
        </w:rPr>
        <w:t>,</w:t>
      </w:r>
      <w:r w:rsidR="00BC0960">
        <w:rPr>
          <w:rFonts w:ascii="Times New Roman" w:hAnsi="Times New Roman" w:cs="Times New Roman"/>
          <w:sz w:val="24"/>
          <w:szCs w:val="24"/>
        </w:rPr>
        <w:t xml:space="preserve"> </w:t>
      </w:r>
      <w:r w:rsidR="00AA6710">
        <w:rPr>
          <w:rFonts w:ascii="Times New Roman" w:hAnsi="Times New Roman" w:cs="Times New Roman"/>
          <w:sz w:val="24"/>
          <w:szCs w:val="24"/>
        </w:rPr>
        <w:t>left the organization in August 2022 prior to the completion of the project.</w:t>
      </w:r>
    </w:p>
    <w:p w:rsidR="00E96822" w:rsidRPr="006D58EC" w:rsidRDefault="00822543" w:rsidP="00982B62">
      <w:pPr>
        <w:rPr>
          <w:rFonts w:ascii="Times New Roman" w:hAnsi="Times New Roman" w:cs="Times New Roman"/>
          <w:sz w:val="24"/>
          <w:szCs w:val="24"/>
        </w:rPr>
      </w:pPr>
      <w:r>
        <w:rPr>
          <w:rFonts w:ascii="Times New Roman" w:hAnsi="Times New Roman" w:cs="Times New Roman"/>
          <w:sz w:val="24"/>
          <w:szCs w:val="24"/>
        </w:rPr>
        <w:t xml:space="preserve">A portion of funding utilized </w:t>
      </w:r>
      <w:r w:rsidR="000E0E39">
        <w:rPr>
          <w:rFonts w:ascii="Times New Roman" w:hAnsi="Times New Roman" w:cs="Times New Roman"/>
          <w:sz w:val="24"/>
          <w:szCs w:val="24"/>
        </w:rPr>
        <w:t>for this assessment</w:t>
      </w:r>
      <w:r>
        <w:rPr>
          <w:rFonts w:ascii="Times New Roman" w:hAnsi="Times New Roman" w:cs="Times New Roman"/>
          <w:sz w:val="24"/>
          <w:szCs w:val="24"/>
        </w:rPr>
        <w:t xml:space="preserve"> was made available </w:t>
      </w:r>
      <w:r w:rsidR="00AA6710">
        <w:rPr>
          <w:rFonts w:ascii="Times New Roman" w:hAnsi="Times New Roman" w:cs="Times New Roman"/>
          <w:sz w:val="24"/>
          <w:szCs w:val="24"/>
        </w:rPr>
        <w:t>through a H</w:t>
      </w:r>
      <w:r w:rsidR="005A2906">
        <w:rPr>
          <w:rFonts w:ascii="Times New Roman" w:hAnsi="Times New Roman" w:cs="Times New Roman"/>
          <w:sz w:val="24"/>
          <w:szCs w:val="24"/>
        </w:rPr>
        <w:t>ealth</w:t>
      </w:r>
      <w:r w:rsidR="00AA6710">
        <w:rPr>
          <w:rFonts w:ascii="Times New Roman" w:hAnsi="Times New Roman" w:cs="Times New Roman"/>
          <w:sz w:val="24"/>
          <w:szCs w:val="24"/>
        </w:rPr>
        <w:t xml:space="preserve"> Resources &amp; Services Administration</w:t>
      </w:r>
      <w:r>
        <w:rPr>
          <w:rFonts w:ascii="Times New Roman" w:hAnsi="Times New Roman" w:cs="Times New Roman"/>
          <w:sz w:val="24"/>
          <w:szCs w:val="24"/>
        </w:rPr>
        <w:t>,</w:t>
      </w:r>
      <w:r w:rsidR="00AA6710">
        <w:rPr>
          <w:rFonts w:ascii="Times New Roman" w:hAnsi="Times New Roman" w:cs="Times New Roman"/>
          <w:sz w:val="24"/>
          <w:szCs w:val="24"/>
        </w:rPr>
        <w:t xml:space="preserve"> Rural Health </w:t>
      </w:r>
      <w:r w:rsidR="007D31AA">
        <w:rPr>
          <w:rFonts w:ascii="Times New Roman" w:hAnsi="Times New Roman" w:cs="Times New Roman"/>
          <w:sz w:val="24"/>
          <w:szCs w:val="24"/>
        </w:rPr>
        <w:t xml:space="preserve">Clinic, </w:t>
      </w:r>
      <w:r w:rsidR="00C90BEC">
        <w:rPr>
          <w:rFonts w:ascii="Times New Roman" w:hAnsi="Times New Roman" w:cs="Times New Roman"/>
          <w:sz w:val="24"/>
          <w:szCs w:val="24"/>
        </w:rPr>
        <w:t>and Vaccine</w:t>
      </w:r>
      <w:r w:rsidR="00AA6710">
        <w:rPr>
          <w:rFonts w:ascii="Times New Roman" w:hAnsi="Times New Roman" w:cs="Times New Roman"/>
          <w:sz w:val="24"/>
          <w:szCs w:val="24"/>
        </w:rPr>
        <w:t xml:space="preserve"> </w:t>
      </w:r>
      <w:r w:rsidR="005A2906">
        <w:rPr>
          <w:rFonts w:ascii="Times New Roman" w:hAnsi="Times New Roman" w:cs="Times New Roman"/>
          <w:sz w:val="24"/>
          <w:szCs w:val="24"/>
        </w:rPr>
        <w:t>Confidence</w:t>
      </w:r>
      <w:r w:rsidR="00AA6710">
        <w:rPr>
          <w:rFonts w:ascii="Times New Roman" w:hAnsi="Times New Roman" w:cs="Times New Roman"/>
          <w:sz w:val="24"/>
          <w:szCs w:val="24"/>
        </w:rPr>
        <w:t xml:space="preserve"> </w:t>
      </w:r>
      <w:r>
        <w:rPr>
          <w:rFonts w:ascii="Times New Roman" w:hAnsi="Times New Roman" w:cs="Times New Roman"/>
          <w:sz w:val="24"/>
          <w:szCs w:val="24"/>
        </w:rPr>
        <w:t>Grant</w:t>
      </w:r>
      <w:r w:rsidR="005A2906">
        <w:rPr>
          <w:rFonts w:ascii="Times New Roman" w:hAnsi="Times New Roman" w:cs="Times New Roman"/>
          <w:sz w:val="24"/>
          <w:szCs w:val="24"/>
        </w:rPr>
        <w:t xml:space="preserve"> along with </w:t>
      </w:r>
      <w:r>
        <w:rPr>
          <w:rFonts w:ascii="Times New Roman" w:hAnsi="Times New Roman" w:cs="Times New Roman"/>
          <w:sz w:val="24"/>
          <w:szCs w:val="24"/>
        </w:rPr>
        <w:t>in-kind staff time</w:t>
      </w:r>
      <w:r w:rsidR="005A2906">
        <w:rPr>
          <w:rFonts w:ascii="Times New Roman" w:hAnsi="Times New Roman" w:cs="Times New Roman"/>
          <w:sz w:val="24"/>
          <w:szCs w:val="24"/>
        </w:rPr>
        <w:t xml:space="preserve"> by members of the work</w:t>
      </w:r>
      <w:r w:rsidR="00746E78">
        <w:rPr>
          <w:rFonts w:ascii="Times New Roman" w:hAnsi="Times New Roman" w:cs="Times New Roman"/>
          <w:sz w:val="24"/>
          <w:szCs w:val="24"/>
        </w:rPr>
        <w:t xml:space="preserve"> </w:t>
      </w:r>
      <w:r w:rsidR="005A2906">
        <w:rPr>
          <w:rFonts w:ascii="Times New Roman" w:hAnsi="Times New Roman" w:cs="Times New Roman"/>
          <w:sz w:val="24"/>
          <w:szCs w:val="24"/>
        </w:rPr>
        <w:t>group</w:t>
      </w:r>
      <w:r>
        <w:rPr>
          <w:rFonts w:ascii="Times New Roman" w:hAnsi="Times New Roman" w:cs="Times New Roman"/>
          <w:sz w:val="24"/>
          <w:szCs w:val="24"/>
        </w:rPr>
        <w:t xml:space="preserve">. </w:t>
      </w:r>
      <w:r w:rsidR="00AA6710">
        <w:rPr>
          <w:rFonts w:ascii="Times New Roman" w:hAnsi="Times New Roman" w:cs="Times New Roman"/>
          <w:sz w:val="24"/>
          <w:szCs w:val="24"/>
        </w:rPr>
        <w:t xml:space="preserve"> </w:t>
      </w:r>
    </w:p>
    <w:p w:rsidR="009013E0" w:rsidRPr="006D58EC" w:rsidRDefault="00503CFE" w:rsidP="00982B62">
      <w:pPr>
        <w:rPr>
          <w:rFonts w:ascii="Times New Roman" w:hAnsi="Times New Roman" w:cs="Times New Roman"/>
          <w:sz w:val="24"/>
          <w:szCs w:val="32"/>
        </w:rPr>
      </w:pPr>
      <w:r w:rsidRPr="006D58EC">
        <w:rPr>
          <w:rFonts w:ascii="Times New Roman" w:hAnsi="Times New Roman" w:cs="Times New Roman"/>
          <w:sz w:val="24"/>
          <w:szCs w:val="32"/>
          <w:u w:val="single"/>
        </w:rPr>
        <w:t>Quantitative</w:t>
      </w:r>
    </w:p>
    <w:p w:rsidR="00B53505" w:rsidRDefault="0039471E" w:rsidP="009013E0">
      <w:pPr>
        <w:rPr>
          <w:rFonts w:ascii="Times New Roman" w:hAnsi="Times New Roman" w:cs="Times New Roman"/>
          <w:sz w:val="24"/>
          <w:szCs w:val="24"/>
        </w:rPr>
      </w:pPr>
      <w:r>
        <w:rPr>
          <w:rFonts w:ascii="Times New Roman" w:hAnsi="Times New Roman" w:cs="Times New Roman"/>
          <w:sz w:val="24"/>
          <w:szCs w:val="24"/>
        </w:rPr>
        <w:t xml:space="preserve">Kittson </w:t>
      </w:r>
      <w:r w:rsidR="000E0E39">
        <w:rPr>
          <w:rFonts w:ascii="Times New Roman" w:hAnsi="Times New Roman" w:cs="Times New Roman"/>
          <w:sz w:val="24"/>
          <w:szCs w:val="24"/>
        </w:rPr>
        <w:t>County, State</w:t>
      </w:r>
      <w:r>
        <w:rPr>
          <w:rFonts w:ascii="Times New Roman" w:hAnsi="Times New Roman" w:cs="Times New Roman"/>
          <w:sz w:val="24"/>
          <w:szCs w:val="24"/>
        </w:rPr>
        <w:t xml:space="preserve"> of Minnesota</w:t>
      </w:r>
      <w:r w:rsidR="005404C1">
        <w:rPr>
          <w:rFonts w:ascii="Times New Roman" w:hAnsi="Times New Roman" w:cs="Times New Roman"/>
          <w:sz w:val="24"/>
          <w:szCs w:val="24"/>
        </w:rPr>
        <w:t>,</w:t>
      </w:r>
      <w:r w:rsidR="000E0E39">
        <w:rPr>
          <w:rFonts w:ascii="Times New Roman" w:hAnsi="Times New Roman" w:cs="Times New Roman"/>
          <w:sz w:val="24"/>
          <w:szCs w:val="24"/>
        </w:rPr>
        <w:t xml:space="preserve"> and National </w:t>
      </w:r>
      <w:r>
        <w:rPr>
          <w:rFonts w:ascii="Times New Roman" w:hAnsi="Times New Roman" w:cs="Times New Roman"/>
          <w:sz w:val="24"/>
          <w:szCs w:val="24"/>
        </w:rPr>
        <w:t xml:space="preserve">level </w:t>
      </w:r>
      <w:r w:rsidR="000E0E39">
        <w:rPr>
          <w:rFonts w:ascii="Times New Roman" w:hAnsi="Times New Roman" w:cs="Times New Roman"/>
          <w:sz w:val="24"/>
          <w:szCs w:val="24"/>
        </w:rPr>
        <w:t>d</w:t>
      </w:r>
      <w:r w:rsidR="009013E0" w:rsidRPr="009013E0">
        <w:rPr>
          <w:rFonts w:ascii="Times New Roman" w:hAnsi="Times New Roman" w:cs="Times New Roman"/>
          <w:sz w:val="24"/>
          <w:szCs w:val="24"/>
        </w:rPr>
        <w:t xml:space="preserve">ata sources </w:t>
      </w:r>
      <w:r w:rsidR="000E0E39">
        <w:rPr>
          <w:rFonts w:ascii="Times New Roman" w:hAnsi="Times New Roman" w:cs="Times New Roman"/>
          <w:sz w:val="24"/>
          <w:szCs w:val="24"/>
        </w:rPr>
        <w:t xml:space="preserve">reviewed and considered within this assessment </w:t>
      </w:r>
      <w:r w:rsidR="009013E0" w:rsidRPr="009013E0">
        <w:rPr>
          <w:rFonts w:ascii="Times New Roman" w:hAnsi="Times New Roman" w:cs="Times New Roman"/>
          <w:sz w:val="24"/>
          <w:szCs w:val="24"/>
        </w:rPr>
        <w:t>included:</w:t>
      </w:r>
    </w:p>
    <w:p w:rsidR="00746E78" w:rsidRDefault="00746E78" w:rsidP="009013E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2022 County Health Rankings</w:t>
      </w:r>
    </w:p>
    <w:p w:rsidR="00746E78" w:rsidRDefault="00746E78" w:rsidP="009013E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U.S. Census Bureau and Data USA</w:t>
      </w:r>
    </w:p>
    <w:p w:rsidR="00746E78" w:rsidRDefault="00746E78" w:rsidP="009013E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Health Resources &amp; Services Administration HRSA.gov</w:t>
      </w:r>
    </w:p>
    <w:p w:rsidR="000C4558" w:rsidRDefault="000C4558" w:rsidP="009013E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2019 Kittson Healthcare Community Health Needs Assessment Implementation Plan</w:t>
      </w:r>
    </w:p>
    <w:p w:rsidR="00B25BE7" w:rsidRDefault="00B25BE7" w:rsidP="009013E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2017 Kittson County Adult Behavior Survey from EvaluationGroup, LLC</w:t>
      </w:r>
    </w:p>
    <w:p w:rsidR="000C4558" w:rsidRDefault="000C4558" w:rsidP="009013E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2017</w:t>
      </w:r>
      <w:r w:rsidR="00B25BE7">
        <w:rPr>
          <w:rFonts w:ascii="Times New Roman" w:hAnsi="Times New Roman" w:cs="Times New Roman"/>
          <w:sz w:val="24"/>
          <w:szCs w:val="24"/>
        </w:rPr>
        <w:t xml:space="preserve"> Minnesota </w:t>
      </w:r>
      <w:r>
        <w:rPr>
          <w:rFonts w:ascii="Times New Roman" w:hAnsi="Times New Roman" w:cs="Times New Roman"/>
          <w:sz w:val="24"/>
          <w:szCs w:val="24"/>
        </w:rPr>
        <w:t>All Payer Claims Data</w:t>
      </w:r>
    </w:p>
    <w:p w:rsidR="00B25BE7" w:rsidRDefault="000C4558" w:rsidP="009013E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2016 Minnesota </w:t>
      </w:r>
      <w:r w:rsidR="00B25BE7">
        <w:rPr>
          <w:rFonts w:ascii="Times New Roman" w:hAnsi="Times New Roman" w:cs="Times New Roman"/>
          <w:sz w:val="24"/>
          <w:szCs w:val="24"/>
        </w:rPr>
        <w:t>Student Survey</w:t>
      </w:r>
    </w:p>
    <w:p w:rsidR="00B53505" w:rsidRDefault="00B53505" w:rsidP="000E0E3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Northwest Minnesota Community Health Needs Assessment Survey modified for Kittson County</w:t>
      </w:r>
    </w:p>
    <w:p w:rsidR="000E0E39" w:rsidRPr="000E0E39" w:rsidRDefault="000E0E39" w:rsidP="000E0E39">
      <w:pPr>
        <w:rPr>
          <w:rFonts w:ascii="Times New Roman" w:hAnsi="Times New Roman" w:cs="Times New Roman"/>
          <w:sz w:val="24"/>
          <w:szCs w:val="24"/>
        </w:rPr>
      </w:pPr>
    </w:p>
    <w:p w:rsidR="00AC0FBF" w:rsidRDefault="00AC0FBF" w:rsidP="00454818">
      <w:pPr>
        <w:pStyle w:val="ListParagraph"/>
        <w:ind w:left="0"/>
        <w:rPr>
          <w:rFonts w:ascii="Times New Roman" w:hAnsi="Times New Roman" w:cs="Times New Roman"/>
          <w:b/>
          <w:sz w:val="28"/>
          <w:szCs w:val="32"/>
          <w:u w:val="single"/>
        </w:rPr>
      </w:pPr>
    </w:p>
    <w:p w:rsidR="00AC0FBF" w:rsidRDefault="00AC0FBF" w:rsidP="00454818">
      <w:pPr>
        <w:pStyle w:val="ListParagraph"/>
        <w:ind w:left="0"/>
        <w:rPr>
          <w:rFonts w:ascii="Times New Roman" w:hAnsi="Times New Roman" w:cs="Times New Roman"/>
          <w:b/>
          <w:sz w:val="28"/>
          <w:szCs w:val="32"/>
          <w:u w:val="single"/>
        </w:rPr>
      </w:pPr>
    </w:p>
    <w:p w:rsidR="006D58EC" w:rsidRDefault="006D58EC" w:rsidP="00454818">
      <w:pPr>
        <w:pStyle w:val="ListParagraph"/>
        <w:ind w:left="0"/>
        <w:rPr>
          <w:rFonts w:ascii="Times New Roman" w:hAnsi="Times New Roman" w:cs="Times New Roman"/>
          <w:b/>
          <w:sz w:val="28"/>
          <w:szCs w:val="32"/>
          <w:u w:val="single"/>
        </w:rPr>
      </w:pPr>
    </w:p>
    <w:p w:rsidR="00C80CC0" w:rsidRDefault="00503CFE" w:rsidP="00454818">
      <w:pPr>
        <w:pStyle w:val="ListParagraph"/>
        <w:ind w:left="0"/>
        <w:rPr>
          <w:rFonts w:ascii="Times New Roman" w:hAnsi="Times New Roman" w:cs="Times New Roman"/>
          <w:sz w:val="24"/>
          <w:szCs w:val="32"/>
          <w:u w:val="single"/>
        </w:rPr>
      </w:pPr>
      <w:r w:rsidRPr="006D58EC">
        <w:rPr>
          <w:rFonts w:ascii="Times New Roman" w:hAnsi="Times New Roman" w:cs="Times New Roman"/>
          <w:sz w:val="24"/>
          <w:szCs w:val="32"/>
          <w:u w:val="single"/>
        </w:rPr>
        <w:t>Qualitative</w:t>
      </w:r>
    </w:p>
    <w:p w:rsidR="006D58EC" w:rsidRPr="006D58EC" w:rsidRDefault="006D58EC" w:rsidP="00454818">
      <w:pPr>
        <w:pStyle w:val="ListParagraph"/>
        <w:ind w:left="0"/>
        <w:rPr>
          <w:rFonts w:ascii="Times New Roman" w:hAnsi="Times New Roman" w:cs="Times New Roman"/>
          <w:sz w:val="24"/>
          <w:szCs w:val="32"/>
          <w:u w:val="single"/>
        </w:rPr>
      </w:pPr>
    </w:p>
    <w:p w:rsidR="00642848" w:rsidRDefault="00AF18BF" w:rsidP="00454818">
      <w:pPr>
        <w:pStyle w:val="ListParagraph"/>
        <w:ind w:left="0"/>
        <w:rPr>
          <w:rFonts w:ascii="Times New Roman" w:hAnsi="Times New Roman" w:cs="Times New Roman"/>
          <w:sz w:val="24"/>
          <w:szCs w:val="24"/>
        </w:rPr>
      </w:pPr>
      <w:r>
        <w:rPr>
          <w:rFonts w:ascii="Times New Roman" w:hAnsi="Times New Roman" w:cs="Times New Roman"/>
          <w:sz w:val="24"/>
          <w:szCs w:val="24"/>
        </w:rPr>
        <w:t>In order to meet the Federal deadline and obtain b</w:t>
      </w:r>
      <w:r w:rsidR="00C80CC0">
        <w:rPr>
          <w:rFonts w:ascii="Times New Roman" w:hAnsi="Times New Roman" w:cs="Times New Roman"/>
          <w:sz w:val="24"/>
          <w:szCs w:val="24"/>
        </w:rPr>
        <w:t>oard approval and adoption of the final CHNA/IP</w:t>
      </w:r>
      <w:r>
        <w:rPr>
          <w:rFonts w:ascii="Times New Roman" w:hAnsi="Times New Roman" w:cs="Times New Roman"/>
          <w:sz w:val="24"/>
          <w:szCs w:val="24"/>
        </w:rPr>
        <w:t xml:space="preserve"> within</w:t>
      </w:r>
      <w:r w:rsidR="00C80CC0">
        <w:rPr>
          <w:rFonts w:ascii="Times New Roman" w:hAnsi="Times New Roman" w:cs="Times New Roman"/>
          <w:sz w:val="24"/>
          <w:szCs w:val="24"/>
        </w:rPr>
        <w:t xml:space="preserve"> the Kittson Healthcare Organizations Fiscal Year of S</w:t>
      </w:r>
      <w:r>
        <w:rPr>
          <w:rFonts w:ascii="Times New Roman" w:hAnsi="Times New Roman" w:cs="Times New Roman"/>
          <w:sz w:val="24"/>
          <w:szCs w:val="24"/>
        </w:rPr>
        <w:t xml:space="preserve">eptember 31, 2021 through </w:t>
      </w:r>
      <w:r w:rsidR="00C80CC0">
        <w:rPr>
          <w:rFonts w:ascii="Times New Roman" w:hAnsi="Times New Roman" w:cs="Times New Roman"/>
          <w:sz w:val="24"/>
          <w:szCs w:val="24"/>
        </w:rPr>
        <w:t>October 1, 2022</w:t>
      </w:r>
      <w:r>
        <w:rPr>
          <w:rFonts w:ascii="Times New Roman" w:hAnsi="Times New Roman" w:cs="Times New Roman"/>
          <w:sz w:val="24"/>
          <w:szCs w:val="24"/>
        </w:rPr>
        <w:t xml:space="preserve">, a large gathering was determined to be the best option for gaining community input on </w:t>
      </w:r>
      <w:r w:rsidR="00642848">
        <w:rPr>
          <w:rFonts w:ascii="Times New Roman" w:hAnsi="Times New Roman" w:cs="Times New Roman"/>
          <w:sz w:val="24"/>
          <w:szCs w:val="24"/>
        </w:rPr>
        <w:t xml:space="preserve">top </w:t>
      </w:r>
      <w:r>
        <w:rPr>
          <w:rFonts w:ascii="Times New Roman" w:hAnsi="Times New Roman" w:cs="Times New Roman"/>
          <w:sz w:val="24"/>
          <w:szCs w:val="24"/>
        </w:rPr>
        <w:t>priorities</w:t>
      </w:r>
      <w:r w:rsidR="00642848">
        <w:rPr>
          <w:rFonts w:ascii="Times New Roman" w:hAnsi="Times New Roman" w:cs="Times New Roman"/>
          <w:sz w:val="24"/>
          <w:szCs w:val="24"/>
        </w:rPr>
        <w:t>. T</w:t>
      </w:r>
      <w:r w:rsidR="007F769F">
        <w:rPr>
          <w:rFonts w:ascii="Times New Roman" w:hAnsi="Times New Roman" w:cs="Times New Roman"/>
          <w:sz w:val="24"/>
          <w:szCs w:val="24"/>
        </w:rPr>
        <w:t>he top 3</w:t>
      </w:r>
      <w:r w:rsidR="00642848">
        <w:rPr>
          <w:rFonts w:ascii="Times New Roman" w:hAnsi="Times New Roman" w:cs="Times New Roman"/>
          <w:sz w:val="24"/>
          <w:szCs w:val="24"/>
        </w:rPr>
        <w:t xml:space="preserve"> priorities would then serve as </w:t>
      </w:r>
      <w:r w:rsidR="00B53505">
        <w:rPr>
          <w:rFonts w:ascii="Times New Roman" w:hAnsi="Times New Roman" w:cs="Times New Roman"/>
          <w:sz w:val="24"/>
          <w:szCs w:val="24"/>
        </w:rPr>
        <w:t xml:space="preserve">the </w:t>
      </w:r>
      <w:r w:rsidR="00642848">
        <w:rPr>
          <w:rFonts w:ascii="Times New Roman" w:hAnsi="Times New Roman" w:cs="Times New Roman"/>
          <w:sz w:val="24"/>
          <w:szCs w:val="24"/>
        </w:rPr>
        <w:t xml:space="preserve">goals for </w:t>
      </w:r>
      <w:r w:rsidR="007F769F">
        <w:rPr>
          <w:rFonts w:ascii="Times New Roman" w:hAnsi="Times New Roman" w:cs="Times New Roman"/>
          <w:sz w:val="24"/>
          <w:szCs w:val="24"/>
        </w:rPr>
        <w:t xml:space="preserve">guiding </w:t>
      </w:r>
      <w:r w:rsidR="00642848">
        <w:rPr>
          <w:rFonts w:ascii="Times New Roman" w:hAnsi="Times New Roman" w:cs="Times New Roman"/>
          <w:sz w:val="24"/>
          <w:szCs w:val="24"/>
        </w:rPr>
        <w:t xml:space="preserve">the implementation plan. </w:t>
      </w:r>
    </w:p>
    <w:p w:rsidR="00642848" w:rsidRDefault="00642848" w:rsidP="00454818">
      <w:pPr>
        <w:pStyle w:val="ListParagraph"/>
        <w:ind w:left="0"/>
        <w:rPr>
          <w:rFonts w:ascii="Times New Roman" w:hAnsi="Times New Roman" w:cs="Times New Roman"/>
          <w:sz w:val="24"/>
          <w:szCs w:val="24"/>
        </w:rPr>
      </w:pPr>
    </w:p>
    <w:p w:rsidR="007F769F" w:rsidRDefault="00A56D62" w:rsidP="0045481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In conjunction with the Homecoming football game held in Lancaster </w:t>
      </w:r>
      <w:r w:rsidR="007F769F">
        <w:rPr>
          <w:rFonts w:ascii="Times New Roman" w:hAnsi="Times New Roman" w:cs="Times New Roman"/>
          <w:sz w:val="24"/>
          <w:szCs w:val="24"/>
        </w:rPr>
        <w:t xml:space="preserve">on </w:t>
      </w:r>
      <w:r w:rsidR="000C4558">
        <w:rPr>
          <w:rFonts w:ascii="Times New Roman" w:hAnsi="Times New Roman" w:cs="Times New Roman"/>
          <w:sz w:val="24"/>
          <w:szCs w:val="24"/>
        </w:rPr>
        <w:t xml:space="preserve">Friday, </w:t>
      </w:r>
      <w:r w:rsidR="007F769F">
        <w:rPr>
          <w:rFonts w:ascii="Times New Roman" w:hAnsi="Times New Roman" w:cs="Times New Roman"/>
          <w:sz w:val="24"/>
          <w:szCs w:val="24"/>
        </w:rPr>
        <w:t>September 16</w:t>
      </w:r>
      <w:r w:rsidR="007F769F" w:rsidRPr="007F769F">
        <w:rPr>
          <w:rFonts w:ascii="Times New Roman" w:hAnsi="Times New Roman" w:cs="Times New Roman"/>
          <w:sz w:val="24"/>
          <w:szCs w:val="24"/>
          <w:vertAlign w:val="superscript"/>
        </w:rPr>
        <w:t>th</w:t>
      </w:r>
      <w:r w:rsidR="007F769F">
        <w:rPr>
          <w:rFonts w:ascii="Times New Roman" w:hAnsi="Times New Roman" w:cs="Times New Roman"/>
          <w:sz w:val="24"/>
          <w:szCs w:val="24"/>
        </w:rPr>
        <w:t xml:space="preserve">, 2022 </w:t>
      </w:r>
      <w:r>
        <w:rPr>
          <w:rFonts w:ascii="Times New Roman" w:hAnsi="Times New Roman" w:cs="Times New Roman"/>
          <w:sz w:val="24"/>
          <w:szCs w:val="24"/>
        </w:rPr>
        <w:t xml:space="preserve">between Kittson County Central School and the </w:t>
      </w:r>
      <w:r w:rsidR="00ED2AFA">
        <w:rPr>
          <w:rFonts w:ascii="Times New Roman" w:hAnsi="Times New Roman" w:cs="Times New Roman"/>
          <w:sz w:val="24"/>
          <w:szCs w:val="24"/>
        </w:rPr>
        <w:t xml:space="preserve">Tri-County School/Marshall County Central </w:t>
      </w:r>
      <w:r>
        <w:rPr>
          <w:rFonts w:ascii="Times New Roman" w:hAnsi="Times New Roman" w:cs="Times New Roman"/>
          <w:sz w:val="24"/>
          <w:szCs w:val="24"/>
        </w:rPr>
        <w:t>Northern Freeze School, a voting tent was set</w:t>
      </w:r>
      <w:r w:rsidR="003D5706">
        <w:rPr>
          <w:rFonts w:ascii="Times New Roman" w:hAnsi="Times New Roman" w:cs="Times New Roman"/>
          <w:sz w:val="24"/>
          <w:szCs w:val="24"/>
        </w:rPr>
        <w:t xml:space="preserve"> up. A fli</w:t>
      </w:r>
      <w:r w:rsidR="00570266">
        <w:rPr>
          <w:rFonts w:ascii="Times New Roman" w:hAnsi="Times New Roman" w:cs="Times New Roman"/>
          <w:sz w:val="24"/>
          <w:szCs w:val="24"/>
        </w:rPr>
        <w:t>er and poster describing the intent of the assessment and the call to action to vote for two top p</w:t>
      </w:r>
      <w:r w:rsidR="003D5706">
        <w:rPr>
          <w:rFonts w:ascii="Times New Roman" w:hAnsi="Times New Roman" w:cs="Times New Roman"/>
          <w:sz w:val="24"/>
          <w:szCs w:val="24"/>
        </w:rPr>
        <w:t>riorities was described. The fli</w:t>
      </w:r>
      <w:r w:rsidR="00570266">
        <w:rPr>
          <w:rFonts w:ascii="Times New Roman" w:hAnsi="Times New Roman" w:cs="Times New Roman"/>
          <w:sz w:val="24"/>
          <w:szCs w:val="24"/>
        </w:rPr>
        <w:t>er was sent to the district office staff and athletic director of all three public school districts</w:t>
      </w:r>
      <w:r w:rsidR="00ED2AFA">
        <w:rPr>
          <w:rFonts w:ascii="Times New Roman" w:hAnsi="Times New Roman" w:cs="Times New Roman"/>
          <w:sz w:val="24"/>
          <w:szCs w:val="24"/>
        </w:rPr>
        <w:t xml:space="preserve"> in the county</w:t>
      </w:r>
      <w:r w:rsidR="00570266">
        <w:rPr>
          <w:rFonts w:ascii="Times New Roman" w:hAnsi="Times New Roman" w:cs="Times New Roman"/>
          <w:sz w:val="24"/>
          <w:szCs w:val="24"/>
        </w:rPr>
        <w:t xml:space="preserve"> that would be attending the football game. I</w:t>
      </w:r>
      <w:r w:rsidR="003D5706">
        <w:rPr>
          <w:rFonts w:ascii="Times New Roman" w:hAnsi="Times New Roman" w:cs="Times New Roman"/>
          <w:sz w:val="24"/>
          <w:szCs w:val="24"/>
        </w:rPr>
        <w:t>t was requested that this fli</w:t>
      </w:r>
      <w:r w:rsidR="003F78E2">
        <w:rPr>
          <w:rFonts w:ascii="Times New Roman" w:hAnsi="Times New Roman" w:cs="Times New Roman"/>
          <w:sz w:val="24"/>
          <w:szCs w:val="24"/>
        </w:rPr>
        <w:t xml:space="preserve">er </w:t>
      </w:r>
      <w:r w:rsidR="00ED2AFA">
        <w:rPr>
          <w:rFonts w:ascii="Times New Roman" w:hAnsi="Times New Roman" w:cs="Times New Roman"/>
          <w:sz w:val="24"/>
          <w:szCs w:val="24"/>
        </w:rPr>
        <w:t xml:space="preserve">also </w:t>
      </w:r>
      <w:r w:rsidR="003F78E2">
        <w:rPr>
          <w:rFonts w:ascii="Times New Roman" w:hAnsi="Times New Roman" w:cs="Times New Roman"/>
          <w:sz w:val="24"/>
          <w:szCs w:val="24"/>
        </w:rPr>
        <w:t xml:space="preserve">be included within each </w:t>
      </w:r>
      <w:r w:rsidR="00ED2AFA">
        <w:rPr>
          <w:rFonts w:ascii="Times New Roman" w:hAnsi="Times New Roman" w:cs="Times New Roman"/>
          <w:sz w:val="24"/>
          <w:szCs w:val="24"/>
        </w:rPr>
        <w:t xml:space="preserve">school daily memo, </w:t>
      </w:r>
      <w:r w:rsidR="00570266">
        <w:rPr>
          <w:rFonts w:ascii="Times New Roman" w:hAnsi="Times New Roman" w:cs="Times New Roman"/>
          <w:sz w:val="24"/>
          <w:szCs w:val="24"/>
        </w:rPr>
        <w:t>include</w:t>
      </w:r>
      <w:r w:rsidR="003F78E2">
        <w:rPr>
          <w:rFonts w:ascii="Times New Roman" w:hAnsi="Times New Roman" w:cs="Times New Roman"/>
          <w:sz w:val="24"/>
          <w:szCs w:val="24"/>
        </w:rPr>
        <w:t xml:space="preserve">d in their </w:t>
      </w:r>
      <w:r w:rsidR="00ED2AFA">
        <w:rPr>
          <w:rFonts w:ascii="Times New Roman" w:hAnsi="Times New Roman" w:cs="Times New Roman"/>
          <w:sz w:val="24"/>
          <w:szCs w:val="24"/>
        </w:rPr>
        <w:t xml:space="preserve">daily </w:t>
      </w:r>
      <w:r w:rsidR="003F78E2">
        <w:rPr>
          <w:rFonts w:ascii="Times New Roman" w:hAnsi="Times New Roman" w:cs="Times New Roman"/>
          <w:sz w:val="24"/>
          <w:szCs w:val="24"/>
        </w:rPr>
        <w:t>newsletter</w:t>
      </w:r>
      <w:r w:rsidR="00851900">
        <w:rPr>
          <w:rFonts w:ascii="Times New Roman" w:hAnsi="Times New Roman" w:cs="Times New Roman"/>
          <w:sz w:val="24"/>
          <w:szCs w:val="24"/>
        </w:rPr>
        <w:t xml:space="preserve">, </w:t>
      </w:r>
      <w:r w:rsidR="00ED2AFA">
        <w:rPr>
          <w:rFonts w:ascii="Times New Roman" w:hAnsi="Times New Roman" w:cs="Times New Roman"/>
          <w:sz w:val="24"/>
          <w:szCs w:val="24"/>
        </w:rPr>
        <w:t>and shared on the school social media page</w:t>
      </w:r>
      <w:r w:rsidR="003F78E2">
        <w:rPr>
          <w:rFonts w:ascii="Times New Roman" w:hAnsi="Times New Roman" w:cs="Times New Roman"/>
          <w:sz w:val="24"/>
          <w:szCs w:val="24"/>
        </w:rPr>
        <w:t xml:space="preserve">. </w:t>
      </w:r>
      <w:r w:rsidR="00570266">
        <w:rPr>
          <w:rFonts w:ascii="Times New Roman" w:hAnsi="Times New Roman" w:cs="Times New Roman"/>
          <w:sz w:val="24"/>
          <w:szCs w:val="24"/>
        </w:rPr>
        <w:t xml:space="preserve"> A</w:t>
      </w:r>
      <w:r w:rsidR="003F78E2">
        <w:rPr>
          <w:rFonts w:ascii="Times New Roman" w:hAnsi="Times New Roman" w:cs="Times New Roman"/>
          <w:sz w:val="24"/>
          <w:szCs w:val="24"/>
        </w:rPr>
        <w:t xml:space="preserve">n insert describing the intent of the assessment and the call to action to vote </w:t>
      </w:r>
      <w:r w:rsidR="002031C9">
        <w:rPr>
          <w:rFonts w:ascii="Times New Roman" w:hAnsi="Times New Roman" w:cs="Times New Roman"/>
          <w:sz w:val="24"/>
          <w:szCs w:val="24"/>
        </w:rPr>
        <w:t xml:space="preserve">was </w:t>
      </w:r>
      <w:r w:rsidR="003F78E2">
        <w:rPr>
          <w:rFonts w:ascii="Times New Roman" w:hAnsi="Times New Roman" w:cs="Times New Roman"/>
          <w:sz w:val="24"/>
          <w:szCs w:val="24"/>
        </w:rPr>
        <w:t>printed in bright col</w:t>
      </w:r>
      <w:r w:rsidR="00851900">
        <w:rPr>
          <w:rFonts w:ascii="Times New Roman" w:hAnsi="Times New Roman" w:cs="Times New Roman"/>
          <w:sz w:val="24"/>
          <w:szCs w:val="24"/>
        </w:rPr>
        <w:t>ored paper and stuffed into the</w:t>
      </w:r>
      <w:r w:rsidR="003F78E2">
        <w:rPr>
          <w:rFonts w:ascii="Times New Roman" w:hAnsi="Times New Roman" w:cs="Times New Roman"/>
          <w:sz w:val="24"/>
          <w:szCs w:val="24"/>
        </w:rPr>
        <w:t xml:space="preserve"> football program to be distributed to each </w:t>
      </w:r>
      <w:r w:rsidR="00851900">
        <w:rPr>
          <w:rFonts w:ascii="Times New Roman" w:hAnsi="Times New Roman" w:cs="Times New Roman"/>
          <w:sz w:val="24"/>
          <w:szCs w:val="24"/>
        </w:rPr>
        <w:t xml:space="preserve">paying </w:t>
      </w:r>
      <w:r w:rsidR="003F78E2">
        <w:rPr>
          <w:rFonts w:ascii="Times New Roman" w:hAnsi="Times New Roman" w:cs="Times New Roman"/>
          <w:sz w:val="24"/>
          <w:szCs w:val="24"/>
        </w:rPr>
        <w:t xml:space="preserve">attendee </w:t>
      </w:r>
      <w:r w:rsidR="00ED2AFA">
        <w:rPr>
          <w:rFonts w:ascii="Times New Roman" w:hAnsi="Times New Roman" w:cs="Times New Roman"/>
          <w:sz w:val="24"/>
          <w:szCs w:val="24"/>
        </w:rPr>
        <w:t>of the football game</w:t>
      </w:r>
      <w:r w:rsidR="007F769F">
        <w:rPr>
          <w:rFonts w:ascii="Times New Roman" w:hAnsi="Times New Roman" w:cs="Times New Roman"/>
          <w:sz w:val="24"/>
          <w:szCs w:val="24"/>
        </w:rPr>
        <w:t>.</w:t>
      </w:r>
    </w:p>
    <w:p w:rsidR="007F769F" w:rsidRDefault="007F769F" w:rsidP="00454818">
      <w:pPr>
        <w:pStyle w:val="ListParagraph"/>
        <w:ind w:left="0"/>
        <w:rPr>
          <w:rFonts w:ascii="Times New Roman" w:hAnsi="Times New Roman" w:cs="Times New Roman"/>
          <w:sz w:val="24"/>
          <w:szCs w:val="24"/>
        </w:rPr>
      </w:pPr>
    </w:p>
    <w:p w:rsidR="00B53505" w:rsidRDefault="00FA2D79" w:rsidP="00454818">
      <w:pPr>
        <w:pStyle w:val="ListParagraph"/>
        <w:ind w:left="0"/>
        <w:rPr>
          <w:rFonts w:ascii="Times New Roman" w:hAnsi="Times New Roman" w:cs="Times New Roman"/>
          <w:sz w:val="24"/>
          <w:szCs w:val="24"/>
        </w:rPr>
      </w:pPr>
      <w:r>
        <w:rPr>
          <w:rFonts w:ascii="Times New Roman" w:hAnsi="Times New Roman" w:cs="Times New Roman"/>
          <w:sz w:val="24"/>
          <w:szCs w:val="24"/>
        </w:rPr>
        <w:t>As a thank you for voting, each Kittson C</w:t>
      </w:r>
      <w:r w:rsidR="007F769F">
        <w:rPr>
          <w:rFonts w:ascii="Times New Roman" w:hAnsi="Times New Roman" w:cs="Times New Roman"/>
          <w:sz w:val="24"/>
          <w:szCs w:val="24"/>
        </w:rPr>
        <w:t>ounty resident age 16 and older</w:t>
      </w:r>
      <w:r w:rsidR="003D5706">
        <w:rPr>
          <w:rFonts w:ascii="Times New Roman" w:hAnsi="Times New Roman" w:cs="Times New Roman"/>
          <w:sz w:val="24"/>
          <w:szCs w:val="24"/>
        </w:rPr>
        <w:t xml:space="preserve"> was </w:t>
      </w:r>
      <w:r>
        <w:rPr>
          <w:rFonts w:ascii="Times New Roman" w:hAnsi="Times New Roman" w:cs="Times New Roman"/>
          <w:sz w:val="24"/>
          <w:szCs w:val="24"/>
        </w:rPr>
        <w:t>eligible to receive a free taco-in-a-bag meal at the event</w:t>
      </w:r>
      <w:r w:rsidR="003D5706">
        <w:rPr>
          <w:rFonts w:ascii="Times New Roman" w:hAnsi="Times New Roman" w:cs="Times New Roman"/>
          <w:sz w:val="24"/>
          <w:szCs w:val="24"/>
        </w:rPr>
        <w:t>’</w:t>
      </w:r>
      <w:r>
        <w:rPr>
          <w:rFonts w:ascii="Times New Roman" w:hAnsi="Times New Roman" w:cs="Times New Roman"/>
          <w:sz w:val="24"/>
          <w:szCs w:val="24"/>
        </w:rPr>
        <w:t>s concession stand. Utilizing the organization</w:t>
      </w:r>
      <w:r w:rsidR="003D5706">
        <w:rPr>
          <w:rFonts w:ascii="Times New Roman" w:hAnsi="Times New Roman" w:cs="Times New Roman"/>
          <w:sz w:val="24"/>
          <w:szCs w:val="24"/>
        </w:rPr>
        <w:t>’</w:t>
      </w:r>
      <w:r>
        <w:rPr>
          <w:rFonts w:ascii="Times New Roman" w:hAnsi="Times New Roman" w:cs="Times New Roman"/>
          <w:sz w:val="24"/>
          <w:szCs w:val="24"/>
        </w:rPr>
        <w:t>s partnership with Lancaster Public School, L</w:t>
      </w:r>
      <w:r w:rsidR="003D5706">
        <w:rPr>
          <w:rFonts w:ascii="Times New Roman" w:hAnsi="Times New Roman" w:cs="Times New Roman"/>
          <w:sz w:val="24"/>
          <w:szCs w:val="24"/>
        </w:rPr>
        <w:t>ancaster School Nutrition</w:t>
      </w:r>
      <w:r>
        <w:rPr>
          <w:rFonts w:ascii="Times New Roman" w:hAnsi="Times New Roman" w:cs="Times New Roman"/>
          <w:sz w:val="24"/>
          <w:szCs w:val="24"/>
        </w:rPr>
        <w:t xml:space="preserve"> Services</w:t>
      </w:r>
      <w:r w:rsidR="00851900">
        <w:rPr>
          <w:rFonts w:ascii="Times New Roman" w:hAnsi="Times New Roman" w:cs="Times New Roman"/>
          <w:sz w:val="24"/>
          <w:szCs w:val="24"/>
        </w:rPr>
        <w:t>,</w:t>
      </w:r>
      <w:r>
        <w:rPr>
          <w:rFonts w:ascii="Times New Roman" w:hAnsi="Times New Roman" w:cs="Times New Roman"/>
          <w:sz w:val="24"/>
          <w:szCs w:val="24"/>
        </w:rPr>
        <w:t xml:space="preserve"> and </w:t>
      </w:r>
      <w:r w:rsidR="001B3E37">
        <w:rPr>
          <w:rFonts w:ascii="Times New Roman" w:hAnsi="Times New Roman" w:cs="Times New Roman"/>
          <w:sz w:val="24"/>
          <w:szCs w:val="24"/>
        </w:rPr>
        <w:t xml:space="preserve">Lancaster </w:t>
      </w:r>
      <w:r w:rsidR="003D5706">
        <w:rPr>
          <w:rFonts w:ascii="Times New Roman" w:hAnsi="Times New Roman" w:cs="Times New Roman"/>
          <w:sz w:val="24"/>
          <w:szCs w:val="24"/>
        </w:rPr>
        <w:t>Junior Class Advisor</w:t>
      </w:r>
      <w:r w:rsidR="002A43B4">
        <w:rPr>
          <w:rFonts w:ascii="Times New Roman" w:hAnsi="Times New Roman" w:cs="Times New Roman"/>
          <w:sz w:val="24"/>
          <w:szCs w:val="24"/>
        </w:rPr>
        <w:t>, the</w:t>
      </w:r>
      <w:r w:rsidR="00BE3083">
        <w:rPr>
          <w:rFonts w:ascii="Times New Roman" w:hAnsi="Times New Roman" w:cs="Times New Roman"/>
          <w:sz w:val="24"/>
          <w:szCs w:val="24"/>
        </w:rPr>
        <w:t xml:space="preserve"> group</w:t>
      </w:r>
      <w:r w:rsidR="002A43B4">
        <w:rPr>
          <w:rFonts w:ascii="Times New Roman" w:hAnsi="Times New Roman" w:cs="Times New Roman"/>
          <w:sz w:val="24"/>
          <w:szCs w:val="24"/>
        </w:rPr>
        <w:t xml:space="preserve"> </w:t>
      </w:r>
      <w:r>
        <w:rPr>
          <w:rFonts w:ascii="Times New Roman" w:hAnsi="Times New Roman" w:cs="Times New Roman"/>
          <w:sz w:val="24"/>
          <w:szCs w:val="24"/>
        </w:rPr>
        <w:t>agreed to provide the meal and the students</w:t>
      </w:r>
      <w:r w:rsidR="001B3E37">
        <w:rPr>
          <w:rFonts w:ascii="Times New Roman" w:hAnsi="Times New Roman" w:cs="Times New Roman"/>
          <w:sz w:val="24"/>
          <w:szCs w:val="24"/>
        </w:rPr>
        <w:t xml:space="preserve"> to serve during the football game concessions. The Junior Class were provided a donation of $10 for each taco-in-a-bag coupon. Work</w:t>
      </w:r>
      <w:r w:rsidR="00973A93">
        <w:rPr>
          <w:rFonts w:ascii="Times New Roman" w:hAnsi="Times New Roman" w:cs="Times New Roman"/>
          <w:sz w:val="24"/>
          <w:szCs w:val="24"/>
        </w:rPr>
        <w:t xml:space="preserve"> </w:t>
      </w:r>
      <w:r w:rsidR="001B3E37">
        <w:rPr>
          <w:rFonts w:ascii="Times New Roman" w:hAnsi="Times New Roman" w:cs="Times New Roman"/>
          <w:sz w:val="24"/>
          <w:szCs w:val="24"/>
        </w:rPr>
        <w:t xml:space="preserve">group members </w:t>
      </w:r>
      <w:r w:rsidR="002A43B4">
        <w:rPr>
          <w:rFonts w:ascii="Times New Roman" w:hAnsi="Times New Roman" w:cs="Times New Roman"/>
          <w:sz w:val="24"/>
          <w:szCs w:val="24"/>
        </w:rPr>
        <w:t>set up the tent near the concession stand. Work</w:t>
      </w:r>
      <w:r w:rsidR="00973A93">
        <w:rPr>
          <w:rFonts w:ascii="Times New Roman" w:hAnsi="Times New Roman" w:cs="Times New Roman"/>
          <w:sz w:val="24"/>
          <w:szCs w:val="24"/>
        </w:rPr>
        <w:t xml:space="preserve"> </w:t>
      </w:r>
      <w:r w:rsidR="002A43B4">
        <w:rPr>
          <w:rFonts w:ascii="Times New Roman" w:hAnsi="Times New Roman" w:cs="Times New Roman"/>
          <w:sz w:val="24"/>
          <w:szCs w:val="24"/>
        </w:rPr>
        <w:t xml:space="preserve">group members provided directions about the voting process and guided attendees through the tent to place their two votes for their top priorities. After voting, a coupon ticket was provided for </w:t>
      </w:r>
      <w:r w:rsidR="007F769F">
        <w:rPr>
          <w:rFonts w:ascii="Times New Roman" w:hAnsi="Times New Roman" w:cs="Times New Roman"/>
          <w:sz w:val="24"/>
          <w:szCs w:val="24"/>
        </w:rPr>
        <w:t xml:space="preserve">use at the concession stand to be redeemed </w:t>
      </w:r>
      <w:r w:rsidR="002A43B4">
        <w:rPr>
          <w:rFonts w:ascii="Times New Roman" w:hAnsi="Times New Roman" w:cs="Times New Roman"/>
          <w:sz w:val="24"/>
          <w:szCs w:val="24"/>
        </w:rPr>
        <w:t xml:space="preserve">that day only. </w:t>
      </w:r>
      <w:r>
        <w:rPr>
          <w:rFonts w:ascii="Times New Roman" w:hAnsi="Times New Roman" w:cs="Times New Roman"/>
          <w:sz w:val="24"/>
          <w:szCs w:val="24"/>
        </w:rPr>
        <w:t xml:space="preserve"> </w:t>
      </w:r>
    </w:p>
    <w:p w:rsidR="00E96822" w:rsidRDefault="00B44B86" w:rsidP="00E96822">
      <w:pPr>
        <w:rPr>
          <w:rFonts w:ascii="Times New Roman" w:hAnsi="Times New Roman" w:cs="Times New Roman"/>
          <w:sz w:val="24"/>
          <w:szCs w:val="24"/>
        </w:rPr>
      </w:pPr>
      <w:r>
        <w:rPr>
          <w:rFonts w:ascii="Times New Roman" w:hAnsi="Times New Roman" w:cs="Times New Roman"/>
          <w:sz w:val="24"/>
          <w:szCs w:val="24"/>
        </w:rPr>
        <w:t xml:space="preserve">Utilizing </w:t>
      </w:r>
      <w:r w:rsidR="00BF58A9">
        <w:rPr>
          <w:rFonts w:ascii="Times New Roman" w:hAnsi="Times New Roman" w:cs="Times New Roman"/>
          <w:sz w:val="24"/>
          <w:szCs w:val="24"/>
        </w:rPr>
        <w:t xml:space="preserve">the expertise of </w:t>
      </w:r>
      <w:r w:rsidR="00973A93">
        <w:rPr>
          <w:rFonts w:ascii="Times New Roman" w:hAnsi="Times New Roman" w:cs="Times New Roman"/>
          <w:sz w:val="24"/>
          <w:szCs w:val="24"/>
        </w:rPr>
        <w:t xml:space="preserve">Dr. Garth Kruger Ph.D., </w:t>
      </w:r>
      <w:r w:rsidR="00BF58A9">
        <w:rPr>
          <w:rFonts w:ascii="Times New Roman" w:hAnsi="Times New Roman" w:cs="Times New Roman"/>
          <w:sz w:val="24"/>
          <w:szCs w:val="24"/>
        </w:rPr>
        <w:t>EvaluationGroup, LLC</w:t>
      </w:r>
      <w:r>
        <w:rPr>
          <w:rFonts w:ascii="Times New Roman" w:hAnsi="Times New Roman" w:cs="Times New Roman"/>
          <w:sz w:val="24"/>
          <w:szCs w:val="24"/>
        </w:rPr>
        <w:t xml:space="preserve">, </w:t>
      </w:r>
      <w:r w:rsidR="00973A93">
        <w:rPr>
          <w:rFonts w:ascii="Times New Roman" w:hAnsi="Times New Roman" w:cs="Times New Roman"/>
          <w:sz w:val="24"/>
          <w:szCs w:val="24"/>
        </w:rPr>
        <w:t xml:space="preserve">as well as a </w:t>
      </w:r>
      <w:r>
        <w:rPr>
          <w:rFonts w:ascii="Times New Roman" w:hAnsi="Times New Roman" w:cs="Times New Roman"/>
          <w:sz w:val="24"/>
          <w:szCs w:val="24"/>
        </w:rPr>
        <w:t>national, state and county level data review</w:t>
      </w:r>
      <w:r w:rsidR="008E562E">
        <w:rPr>
          <w:rFonts w:ascii="Times New Roman" w:hAnsi="Times New Roman" w:cs="Times New Roman"/>
          <w:sz w:val="24"/>
          <w:szCs w:val="24"/>
        </w:rPr>
        <w:t xml:space="preserve">, over 174 </w:t>
      </w:r>
      <w:r w:rsidR="00E96822">
        <w:rPr>
          <w:rFonts w:ascii="Times New Roman" w:hAnsi="Times New Roman" w:cs="Times New Roman"/>
          <w:sz w:val="24"/>
          <w:szCs w:val="24"/>
        </w:rPr>
        <w:t>survey r</w:t>
      </w:r>
      <w:r w:rsidR="008E562E">
        <w:rPr>
          <w:rFonts w:ascii="Times New Roman" w:hAnsi="Times New Roman" w:cs="Times New Roman"/>
          <w:sz w:val="24"/>
          <w:szCs w:val="24"/>
        </w:rPr>
        <w:t>esults, and input collected following</w:t>
      </w:r>
      <w:r w:rsidR="00E96822">
        <w:rPr>
          <w:rFonts w:ascii="Times New Roman" w:hAnsi="Times New Roman" w:cs="Times New Roman"/>
          <w:sz w:val="24"/>
          <w:szCs w:val="24"/>
        </w:rPr>
        <w:t xml:space="preserve"> a community engagement event priorities were selected for the improvement plan.</w:t>
      </w:r>
    </w:p>
    <w:p w:rsidR="00BF58A9" w:rsidRPr="006D58EC" w:rsidRDefault="00BF58A9" w:rsidP="008E562E">
      <w:pPr>
        <w:spacing w:after="0" w:line="240" w:lineRule="auto"/>
        <w:ind w:right="52"/>
        <w:rPr>
          <w:rFonts w:ascii="Times New Roman" w:eastAsia="Cambria" w:hAnsi="Times New Roman" w:cs="Times New Roman"/>
          <w:bCs/>
          <w:spacing w:val="1"/>
          <w:sz w:val="24"/>
          <w:szCs w:val="28"/>
          <w:u w:val="single"/>
        </w:rPr>
      </w:pPr>
      <w:r w:rsidRPr="006D58EC">
        <w:rPr>
          <w:rFonts w:ascii="Times New Roman" w:eastAsia="Cambria" w:hAnsi="Times New Roman" w:cs="Times New Roman"/>
          <w:bCs/>
          <w:spacing w:val="1"/>
          <w:sz w:val="24"/>
          <w:szCs w:val="28"/>
          <w:u w:val="single"/>
        </w:rPr>
        <w:t>Archival Data Findings</w:t>
      </w:r>
    </w:p>
    <w:p w:rsidR="008E562E" w:rsidRDefault="008E562E" w:rsidP="008E562E">
      <w:pPr>
        <w:spacing w:after="0" w:line="240" w:lineRule="auto"/>
        <w:ind w:right="52"/>
        <w:rPr>
          <w:rFonts w:ascii="Times New Roman" w:eastAsia="Calibri" w:hAnsi="Times New Roman" w:cs="Times New Roman"/>
          <w:spacing w:val="1"/>
          <w:sz w:val="24"/>
          <w:szCs w:val="24"/>
        </w:rPr>
      </w:pPr>
    </w:p>
    <w:p w:rsidR="00512EEA" w:rsidRDefault="00BF58A9" w:rsidP="008E562E">
      <w:pPr>
        <w:spacing w:after="0" w:line="240" w:lineRule="auto"/>
        <w:ind w:right="52"/>
        <w:rPr>
          <w:rFonts w:ascii="Times New Roman" w:eastAsia="Calibri" w:hAnsi="Times New Roman" w:cs="Times New Roman"/>
          <w:spacing w:val="-14"/>
          <w:sz w:val="24"/>
          <w:szCs w:val="24"/>
        </w:rPr>
      </w:pPr>
      <w:r>
        <w:rPr>
          <w:rFonts w:ascii="Times New Roman" w:eastAsia="Times New Roman" w:hAnsi="Times New Roman" w:cs="Times New Roman"/>
          <w:bCs/>
          <w:color w:val="000000"/>
          <w:sz w:val="24"/>
          <w:szCs w:val="24"/>
        </w:rPr>
        <w:t>Kruger et. al., 2013 summarized over 20 public forum</w:t>
      </w:r>
      <w:r w:rsidRPr="001B60E3">
        <w:rPr>
          <w:rFonts w:ascii="Times New Roman" w:eastAsia="Times New Roman" w:hAnsi="Times New Roman" w:cs="Times New Roman"/>
          <w:bCs/>
          <w:color w:val="000000"/>
          <w:sz w:val="24"/>
          <w:szCs w:val="24"/>
        </w:rPr>
        <w:t xml:space="preserve"> meetings </w:t>
      </w:r>
      <w:r w:rsidR="008E562E">
        <w:rPr>
          <w:rFonts w:ascii="Times New Roman" w:eastAsia="Times New Roman" w:hAnsi="Times New Roman" w:cs="Times New Roman"/>
          <w:bCs/>
          <w:color w:val="000000"/>
          <w:sz w:val="24"/>
          <w:szCs w:val="24"/>
        </w:rPr>
        <w:t>that involved hundreds of</w:t>
      </w:r>
      <w:r>
        <w:rPr>
          <w:rFonts w:ascii="Times New Roman" w:eastAsia="Times New Roman" w:hAnsi="Times New Roman" w:cs="Times New Roman"/>
          <w:bCs/>
          <w:color w:val="000000"/>
          <w:sz w:val="24"/>
          <w:szCs w:val="24"/>
        </w:rPr>
        <w:t xml:space="preserve"> people</w:t>
      </w:r>
      <w:r w:rsidRPr="001B60E3">
        <w:rPr>
          <w:rFonts w:ascii="Times New Roman" w:eastAsia="Times New Roman" w:hAnsi="Times New Roman" w:cs="Times New Roman"/>
          <w:bCs/>
          <w:color w:val="000000"/>
          <w:sz w:val="24"/>
          <w:szCs w:val="24"/>
        </w:rPr>
        <w:t xml:space="preserve"> across </w:t>
      </w:r>
      <w:r>
        <w:rPr>
          <w:rFonts w:ascii="Times New Roman" w:eastAsia="Times New Roman" w:hAnsi="Times New Roman" w:cs="Times New Roman"/>
          <w:bCs/>
          <w:color w:val="000000"/>
          <w:sz w:val="24"/>
          <w:szCs w:val="24"/>
        </w:rPr>
        <w:t>northwest Minnesota. Overarching themes and concepts from those discussions are presented in Figure</w:t>
      </w:r>
      <w:r w:rsidR="00F56DA7">
        <w:rPr>
          <w:rFonts w:ascii="Times New Roman" w:eastAsia="Times New Roman" w:hAnsi="Times New Roman" w:cs="Times New Roman"/>
          <w:bCs/>
          <w:color w:val="000000"/>
          <w:sz w:val="24"/>
          <w:szCs w:val="24"/>
        </w:rPr>
        <w:t xml:space="preserve"> 1. </w:t>
      </w:r>
      <w:r w:rsidRPr="00132B39">
        <w:rPr>
          <w:rFonts w:ascii="Times New Roman" w:eastAsia="Calibri" w:hAnsi="Times New Roman" w:cs="Times New Roman"/>
          <w:sz w:val="24"/>
          <w:szCs w:val="24"/>
        </w:rPr>
        <w:t xml:space="preserve">Many of the community meetings </w:t>
      </w:r>
      <w:r>
        <w:rPr>
          <w:rFonts w:ascii="Times New Roman" w:eastAsia="Calibri" w:hAnsi="Times New Roman" w:cs="Times New Roman"/>
          <w:sz w:val="24"/>
          <w:szCs w:val="24"/>
        </w:rPr>
        <w:t xml:space="preserve">highlighted </w:t>
      </w:r>
      <w:r w:rsidRPr="00132B39">
        <w:rPr>
          <w:rFonts w:ascii="Times New Roman" w:eastAsia="Calibri" w:hAnsi="Times New Roman" w:cs="Times New Roman"/>
          <w:sz w:val="24"/>
          <w:szCs w:val="24"/>
        </w:rPr>
        <w:t>a</w:t>
      </w:r>
      <w:r w:rsidRPr="00132B39">
        <w:rPr>
          <w:rFonts w:ascii="Times New Roman" w:eastAsia="Calibri" w:hAnsi="Times New Roman" w:cs="Times New Roman"/>
          <w:spacing w:val="-1"/>
          <w:sz w:val="24"/>
          <w:szCs w:val="24"/>
        </w:rPr>
        <w:t>f</w:t>
      </w:r>
      <w:r w:rsidRPr="00132B39">
        <w:rPr>
          <w:rFonts w:ascii="Times New Roman" w:eastAsia="Calibri" w:hAnsi="Times New Roman" w:cs="Times New Roman"/>
          <w:spacing w:val="1"/>
          <w:sz w:val="24"/>
          <w:szCs w:val="24"/>
        </w:rPr>
        <w:t>f</w:t>
      </w:r>
      <w:r w:rsidRPr="00132B39">
        <w:rPr>
          <w:rFonts w:ascii="Times New Roman" w:eastAsia="Calibri" w:hAnsi="Times New Roman" w:cs="Times New Roman"/>
          <w:sz w:val="24"/>
          <w:szCs w:val="24"/>
        </w:rPr>
        <w:t>o</w:t>
      </w:r>
      <w:r w:rsidRPr="00132B39">
        <w:rPr>
          <w:rFonts w:ascii="Times New Roman" w:eastAsia="Calibri" w:hAnsi="Times New Roman" w:cs="Times New Roman"/>
          <w:spacing w:val="1"/>
          <w:sz w:val="24"/>
          <w:szCs w:val="24"/>
        </w:rPr>
        <w:t>rd</w:t>
      </w:r>
      <w:r w:rsidRPr="00132B39">
        <w:rPr>
          <w:rFonts w:ascii="Times New Roman" w:eastAsia="Calibri" w:hAnsi="Times New Roman" w:cs="Times New Roman"/>
          <w:spacing w:val="-2"/>
          <w:sz w:val="24"/>
          <w:szCs w:val="24"/>
        </w:rPr>
        <w:t>a</w:t>
      </w:r>
      <w:r w:rsidRPr="00132B39">
        <w:rPr>
          <w:rFonts w:ascii="Times New Roman" w:eastAsia="Calibri" w:hAnsi="Times New Roman" w:cs="Times New Roman"/>
          <w:spacing w:val="1"/>
          <w:sz w:val="24"/>
          <w:szCs w:val="24"/>
        </w:rPr>
        <w:t>b</w:t>
      </w:r>
      <w:r w:rsidRPr="00132B39">
        <w:rPr>
          <w:rFonts w:ascii="Times New Roman" w:eastAsia="Calibri" w:hAnsi="Times New Roman" w:cs="Times New Roman"/>
          <w:sz w:val="24"/>
          <w:szCs w:val="24"/>
        </w:rPr>
        <w:t>l</w:t>
      </w:r>
      <w:r w:rsidRPr="00132B39">
        <w:rPr>
          <w:rFonts w:ascii="Times New Roman" w:eastAsia="Calibri" w:hAnsi="Times New Roman" w:cs="Times New Roman"/>
          <w:spacing w:val="-2"/>
          <w:sz w:val="24"/>
          <w:szCs w:val="24"/>
        </w:rPr>
        <w:t>e</w:t>
      </w:r>
      <w:r w:rsidRPr="00132B39">
        <w:rPr>
          <w:rFonts w:ascii="Times New Roman" w:eastAsia="Calibri" w:hAnsi="Times New Roman" w:cs="Times New Roman"/>
          <w:spacing w:val="1"/>
          <w:sz w:val="24"/>
          <w:szCs w:val="24"/>
        </w:rPr>
        <w:t xml:space="preserve"> and </w:t>
      </w:r>
      <w:r w:rsidRPr="00132B39">
        <w:rPr>
          <w:rFonts w:ascii="Times New Roman" w:eastAsia="Calibri" w:hAnsi="Times New Roman" w:cs="Times New Roman"/>
          <w:spacing w:val="-2"/>
          <w:sz w:val="24"/>
          <w:szCs w:val="24"/>
        </w:rPr>
        <w:t>a</w:t>
      </w:r>
      <w:r w:rsidRPr="00132B39">
        <w:rPr>
          <w:rFonts w:ascii="Times New Roman" w:eastAsia="Calibri" w:hAnsi="Times New Roman" w:cs="Times New Roman"/>
          <w:spacing w:val="-1"/>
          <w:sz w:val="24"/>
          <w:szCs w:val="24"/>
        </w:rPr>
        <w:t>cc</w:t>
      </w:r>
      <w:r w:rsidRPr="00132B39">
        <w:rPr>
          <w:rFonts w:ascii="Times New Roman" w:eastAsia="Calibri" w:hAnsi="Times New Roman" w:cs="Times New Roman"/>
          <w:sz w:val="24"/>
          <w:szCs w:val="24"/>
        </w:rPr>
        <w:t>essi</w:t>
      </w:r>
      <w:r w:rsidRPr="00132B39">
        <w:rPr>
          <w:rFonts w:ascii="Times New Roman" w:eastAsia="Calibri" w:hAnsi="Times New Roman" w:cs="Times New Roman"/>
          <w:spacing w:val="1"/>
          <w:sz w:val="24"/>
          <w:szCs w:val="24"/>
        </w:rPr>
        <w:t>b</w:t>
      </w:r>
      <w:r w:rsidRPr="00132B39">
        <w:rPr>
          <w:rFonts w:ascii="Times New Roman" w:eastAsia="Calibri" w:hAnsi="Times New Roman" w:cs="Times New Roman"/>
          <w:sz w:val="24"/>
          <w:szCs w:val="24"/>
        </w:rPr>
        <w:t>le</w:t>
      </w:r>
      <w:r w:rsidRPr="00132B39">
        <w:rPr>
          <w:rFonts w:ascii="Times New Roman" w:eastAsia="Calibri" w:hAnsi="Times New Roman" w:cs="Times New Roman"/>
          <w:spacing w:val="31"/>
          <w:sz w:val="24"/>
          <w:szCs w:val="24"/>
        </w:rPr>
        <w:t xml:space="preserve"> </w:t>
      </w:r>
      <w:r w:rsidRPr="00132B39">
        <w:rPr>
          <w:rFonts w:ascii="Times New Roman" w:eastAsia="Calibri" w:hAnsi="Times New Roman" w:cs="Times New Roman"/>
          <w:spacing w:val="1"/>
          <w:sz w:val="24"/>
          <w:szCs w:val="24"/>
        </w:rPr>
        <w:t>h</w:t>
      </w:r>
      <w:r w:rsidRPr="00132B39">
        <w:rPr>
          <w:rFonts w:ascii="Times New Roman" w:eastAsia="Calibri" w:hAnsi="Times New Roman" w:cs="Times New Roman"/>
          <w:sz w:val="24"/>
          <w:szCs w:val="24"/>
        </w:rPr>
        <w:t>e</w:t>
      </w:r>
      <w:r w:rsidRPr="00132B39">
        <w:rPr>
          <w:rFonts w:ascii="Times New Roman" w:eastAsia="Calibri" w:hAnsi="Times New Roman" w:cs="Times New Roman"/>
          <w:spacing w:val="-2"/>
          <w:sz w:val="24"/>
          <w:szCs w:val="24"/>
        </w:rPr>
        <w:t>a</w:t>
      </w:r>
      <w:r w:rsidRPr="00132B39">
        <w:rPr>
          <w:rFonts w:ascii="Times New Roman" w:eastAsia="Calibri" w:hAnsi="Times New Roman" w:cs="Times New Roman"/>
          <w:sz w:val="24"/>
          <w:szCs w:val="24"/>
        </w:rPr>
        <w:t>l</w:t>
      </w:r>
      <w:r w:rsidRPr="00132B39">
        <w:rPr>
          <w:rFonts w:ascii="Times New Roman" w:eastAsia="Calibri" w:hAnsi="Times New Roman" w:cs="Times New Roman"/>
          <w:spacing w:val="1"/>
          <w:sz w:val="24"/>
          <w:szCs w:val="24"/>
        </w:rPr>
        <w:t>t</w:t>
      </w:r>
      <w:r w:rsidRPr="00132B39">
        <w:rPr>
          <w:rFonts w:ascii="Times New Roman" w:eastAsia="Calibri" w:hAnsi="Times New Roman" w:cs="Times New Roman"/>
          <w:sz w:val="24"/>
          <w:szCs w:val="24"/>
        </w:rPr>
        <w:t>h</w:t>
      </w:r>
      <w:r w:rsidRPr="00132B39">
        <w:rPr>
          <w:rFonts w:ascii="Times New Roman" w:eastAsia="Calibri" w:hAnsi="Times New Roman" w:cs="Times New Roman"/>
          <w:spacing w:val="31"/>
          <w:sz w:val="24"/>
          <w:szCs w:val="24"/>
        </w:rPr>
        <w:t xml:space="preserve"> </w:t>
      </w:r>
      <w:r w:rsidRPr="00132B39">
        <w:rPr>
          <w:rFonts w:ascii="Times New Roman" w:eastAsia="Calibri" w:hAnsi="Times New Roman" w:cs="Times New Roman"/>
          <w:spacing w:val="-1"/>
          <w:sz w:val="24"/>
          <w:szCs w:val="24"/>
        </w:rPr>
        <w:t>c</w:t>
      </w:r>
      <w:r w:rsidRPr="00132B39">
        <w:rPr>
          <w:rFonts w:ascii="Times New Roman" w:eastAsia="Calibri" w:hAnsi="Times New Roman" w:cs="Times New Roman"/>
          <w:sz w:val="24"/>
          <w:szCs w:val="24"/>
        </w:rPr>
        <w:t>are</w:t>
      </w:r>
      <w:r w:rsidR="00F56DA7">
        <w:rPr>
          <w:rFonts w:ascii="Times New Roman" w:eastAsia="Calibri" w:hAnsi="Times New Roman" w:cs="Times New Roman"/>
          <w:spacing w:val="29"/>
          <w:sz w:val="24"/>
          <w:szCs w:val="24"/>
        </w:rPr>
        <w:t xml:space="preserve"> </w:t>
      </w:r>
      <w:r w:rsidRPr="00132B39">
        <w:rPr>
          <w:rFonts w:ascii="Times New Roman" w:eastAsia="Calibri" w:hAnsi="Times New Roman" w:cs="Times New Roman"/>
          <w:sz w:val="24"/>
          <w:szCs w:val="24"/>
        </w:rPr>
        <w:t>as</w:t>
      </w:r>
      <w:r w:rsidRPr="00132B39">
        <w:rPr>
          <w:rFonts w:ascii="Times New Roman" w:eastAsia="Calibri" w:hAnsi="Times New Roman" w:cs="Times New Roman"/>
          <w:spacing w:val="32"/>
          <w:sz w:val="24"/>
          <w:szCs w:val="24"/>
        </w:rPr>
        <w:t xml:space="preserve"> </w:t>
      </w:r>
      <w:r>
        <w:rPr>
          <w:rFonts w:ascii="Times New Roman" w:eastAsia="Calibri" w:hAnsi="Times New Roman" w:cs="Times New Roman"/>
          <w:sz w:val="24"/>
          <w:szCs w:val="24"/>
        </w:rPr>
        <w:t xml:space="preserve">a significant </w:t>
      </w:r>
      <w:r w:rsidRPr="00132B39">
        <w:rPr>
          <w:rFonts w:ascii="Times New Roman" w:eastAsia="Calibri" w:hAnsi="Times New Roman" w:cs="Times New Roman"/>
          <w:spacing w:val="-1"/>
          <w:sz w:val="24"/>
          <w:szCs w:val="24"/>
        </w:rPr>
        <w:t>p</w:t>
      </w:r>
      <w:r w:rsidRPr="00132B39">
        <w:rPr>
          <w:rFonts w:ascii="Times New Roman" w:eastAsia="Calibri" w:hAnsi="Times New Roman" w:cs="Times New Roman"/>
          <w:sz w:val="24"/>
          <w:szCs w:val="24"/>
        </w:rPr>
        <w:t>ri</w:t>
      </w:r>
      <w:r w:rsidRPr="00132B39">
        <w:rPr>
          <w:rFonts w:ascii="Times New Roman" w:eastAsia="Calibri" w:hAnsi="Times New Roman" w:cs="Times New Roman"/>
          <w:spacing w:val="1"/>
          <w:sz w:val="24"/>
          <w:szCs w:val="24"/>
        </w:rPr>
        <w:t>o</w:t>
      </w:r>
      <w:r w:rsidRPr="00132B39">
        <w:rPr>
          <w:rFonts w:ascii="Times New Roman" w:eastAsia="Calibri" w:hAnsi="Times New Roman" w:cs="Times New Roman"/>
          <w:sz w:val="24"/>
          <w:szCs w:val="24"/>
        </w:rPr>
        <w:t>r</w:t>
      </w:r>
      <w:r w:rsidRPr="00132B39">
        <w:rPr>
          <w:rFonts w:ascii="Times New Roman" w:eastAsia="Calibri" w:hAnsi="Times New Roman" w:cs="Times New Roman"/>
          <w:spacing w:val="-2"/>
          <w:sz w:val="24"/>
          <w:szCs w:val="24"/>
        </w:rPr>
        <w:t>i</w:t>
      </w:r>
      <w:r w:rsidRPr="00132B39">
        <w:rPr>
          <w:rFonts w:ascii="Times New Roman" w:eastAsia="Calibri" w:hAnsi="Times New Roman" w:cs="Times New Roman"/>
          <w:spacing w:val="1"/>
          <w:sz w:val="24"/>
          <w:szCs w:val="24"/>
        </w:rPr>
        <w:t>t</w:t>
      </w:r>
      <w:r w:rsidRPr="00132B39">
        <w:rPr>
          <w:rFonts w:ascii="Times New Roman" w:eastAsia="Calibri" w:hAnsi="Times New Roman" w:cs="Times New Roman"/>
          <w:sz w:val="24"/>
          <w:szCs w:val="24"/>
        </w:rPr>
        <w:t>y</w:t>
      </w:r>
      <w:r>
        <w:rPr>
          <w:rFonts w:ascii="Times New Roman" w:eastAsia="Calibri" w:hAnsi="Times New Roman" w:cs="Times New Roman"/>
          <w:sz w:val="24"/>
          <w:szCs w:val="24"/>
        </w:rPr>
        <w:t>. However, affordable and accessible care is a complex and multi-faceted concern that also involves</w:t>
      </w:r>
      <w:r w:rsidRPr="00132B39">
        <w:rPr>
          <w:rFonts w:ascii="Times New Roman" w:eastAsia="Calibri" w:hAnsi="Times New Roman" w:cs="Times New Roman"/>
          <w:sz w:val="24"/>
          <w:szCs w:val="24"/>
        </w:rPr>
        <w:t xml:space="preserve"> </w:t>
      </w:r>
      <w:r>
        <w:rPr>
          <w:rFonts w:ascii="Times New Roman" w:eastAsia="Calibri" w:hAnsi="Times New Roman" w:cs="Times New Roman"/>
          <w:sz w:val="24"/>
          <w:szCs w:val="24"/>
        </w:rPr>
        <w:t>issues surrounding</w:t>
      </w:r>
      <w:r w:rsidRPr="00132B39">
        <w:rPr>
          <w:rFonts w:ascii="Times New Roman" w:eastAsia="Calibri" w:hAnsi="Times New Roman" w:cs="Times New Roman"/>
          <w:spacing w:val="32"/>
          <w:sz w:val="24"/>
          <w:szCs w:val="24"/>
        </w:rPr>
        <w:t xml:space="preserve"> </w:t>
      </w:r>
      <w:r w:rsidRPr="00132B39">
        <w:rPr>
          <w:rFonts w:ascii="Times New Roman" w:eastAsia="Calibri" w:hAnsi="Times New Roman" w:cs="Times New Roman"/>
          <w:spacing w:val="1"/>
          <w:sz w:val="24"/>
          <w:szCs w:val="24"/>
        </w:rPr>
        <w:t>p</w:t>
      </w:r>
      <w:r w:rsidRPr="00132B39">
        <w:rPr>
          <w:rFonts w:ascii="Times New Roman" w:eastAsia="Calibri" w:hAnsi="Times New Roman" w:cs="Times New Roman"/>
          <w:sz w:val="24"/>
          <w:szCs w:val="24"/>
        </w:rPr>
        <w:t>ov</w:t>
      </w:r>
      <w:r w:rsidRPr="00132B39">
        <w:rPr>
          <w:rFonts w:ascii="Times New Roman" w:eastAsia="Calibri" w:hAnsi="Times New Roman" w:cs="Times New Roman"/>
          <w:spacing w:val="-2"/>
          <w:sz w:val="24"/>
          <w:szCs w:val="24"/>
        </w:rPr>
        <w:t>e</w:t>
      </w:r>
      <w:r w:rsidRPr="00132B39">
        <w:rPr>
          <w:rFonts w:ascii="Times New Roman" w:eastAsia="Calibri" w:hAnsi="Times New Roman" w:cs="Times New Roman"/>
          <w:sz w:val="24"/>
          <w:szCs w:val="24"/>
        </w:rPr>
        <w:t>r</w:t>
      </w:r>
      <w:r w:rsidRPr="00132B39">
        <w:rPr>
          <w:rFonts w:ascii="Times New Roman" w:eastAsia="Calibri" w:hAnsi="Times New Roman" w:cs="Times New Roman"/>
          <w:spacing w:val="1"/>
          <w:sz w:val="24"/>
          <w:szCs w:val="24"/>
        </w:rPr>
        <w:t>t</w:t>
      </w:r>
      <w:r w:rsidRPr="00132B39">
        <w:rPr>
          <w:rFonts w:ascii="Times New Roman" w:eastAsia="Calibri" w:hAnsi="Times New Roman" w:cs="Times New Roman"/>
          <w:sz w:val="24"/>
          <w:szCs w:val="24"/>
        </w:rPr>
        <w:t>y, em</w:t>
      </w:r>
      <w:r w:rsidRPr="00132B39">
        <w:rPr>
          <w:rFonts w:ascii="Times New Roman" w:eastAsia="Calibri" w:hAnsi="Times New Roman" w:cs="Times New Roman"/>
          <w:spacing w:val="2"/>
          <w:sz w:val="24"/>
          <w:szCs w:val="24"/>
        </w:rPr>
        <w:t>p</w:t>
      </w:r>
      <w:r w:rsidRPr="00132B39">
        <w:rPr>
          <w:rFonts w:ascii="Times New Roman" w:eastAsia="Calibri" w:hAnsi="Times New Roman" w:cs="Times New Roman"/>
          <w:sz w:val="24"/>
          <w:szCs w:val="24"/>
        </w:rPr>
        <w:t>loym</w:t>
      </w:r>
      <w:r w:rsidRPr="00132B39">
        <w:rPr>
          <w:rFonts w:ascii="Times New Roman" w:eastAsia="Calibri" w:hAnsi="Times New Roman" w:cs="Times New Roman"/>
          <w:spacing w:val="-1"/>
          <w:sz w:val="24"/>
          <w:szCs w:val="24"/>
        </w:rPr>
        <w:t>e</w:t>
      </w:r>
      <w:r w:rsidRPr="00132B39">
        <w:rPr>
          <w:rFonts w:ascii="Times New Roman" w:eastAsia="Calibri" w:hAnsi="Times New Roman" w:cs="Times New Roman"/>
          <w:spacing w:val="1"/>
          <w:sz w:val="24"/>
          <w:szCs w:val="24"/>
        </w:rPr>
        <w:t>nt</w:t>
      </w:r>
      <w:r w:rsidRPr="00132B39">
        <w:rPr>
          <w:rFonts w:ascii="Times New Roman" w:eastAsia="Calibri" w:hAnsi="Times New Roman" w:cs="Times New Roman"/>
          <w:sz w:val="24"/>
          <w:szCs w:val="24"/>
        </w:rPr>
        <w:t>,</w:t>
      </w:r>
      <w:r w:rsidRPr="00132B39">
        <w:rPr>
          <w:rFonts w:ascii="Times New Roman" w:eastAsia="Calibri" w:hAnsi="Times New Roman" w:cs="Times New Roman"/>
          <w:spacing w:val="-14"/>
          <w:sz w:val="24"/>
          <w:szCs w:val="24"/>
        </w:rPr>
        <w:t xml:space="preserve"> </w:t>
      </w:r>
    </w:p>
    <w:p w:rsidR="00512EEA" w:rsidRDefault="00512EEA" w:rsidP="008E562E">
      <w:pPr>
        <w:spacing w:after="0" w:line="240" w:lineRule="auto"/>
        <w:ind w:right="52"/>
        <w:rPr>
          <w:rFonts w:ascii="Times New Roman" w:eastAsia="Calibri" w:hAnsi="Times New Roman" w:cs="Times New Roman"/>
          <w:spacing w:val="-14"/>
          <w:sz w:val="24"/>
          <w:szCs w:val="24"/>
        </w:rPr>
      </w:pPr>
    </w:p>
    <w:p w:rsidR="00512EEA" w:rsidRDefault="00512EEA" w:rsidP="008E562E">
      <w:pPr>
        <w:spacing w:after="0" w:line="240" w:lineRule="auto"/>
        <w:ind w:right="52"/>
        <w:rPr>
          <w:rFonts w:ascii="Times New Roman" w:eastAsia="Calibri" w:hAnsi="Times New Roman" w:cs="Times New Roman"/>
          <w:spacing w:val="-14"/>
          <w:sz w:val="24"/>
          <w:szCs w:val="24"/>
        </w:rPr>
      </w:pPr>
    </w:p>
    <w:p w:rsidR="00AC0FBF" w:rsidRDefault="00AC0FBF" w:rsidP="008E562E">
      <w:pPr>
        <w:spacing w:after="0" w:line="240" w:lineRule="auto"/>
        <w:ind w:right="52"/>
        <w:rPr>
          <w:rFonts w:ascii="Times New Roman" w:eastAsia="Calibri" w:hAnsi="Times New Roman" w:cs="Times New Roman"/>
          <w:sz w:val="24"/>
          <w:szCs w:val="24"/>
        </w:rPr>
      </w:pPr>
    </w:p>
    <w:p w:rsidR="006D58EC" w:rsidRDefault="006D58EC" w:rsidP="008E562E">
      <w:pPr>
        <w:spacing w:after="0" w:line="240" w:lineRule="auto"/>
        <w:ind w:right="52"/>
        <w:rPr>
          <w:rFonts w:ascii="Times New Roman" w:eastAsia="Calibri" w:hAnsi="Times New Roman" w:cs="Times New Roman"/>
          <w:sz w:val="24"/>
          <w:szCs w:val="24"/>
        </w:rPr>
      </w:pPr>
    </w:p>
    <w:p w:rsidR="00BF58A9" w:rsidRPr="008E562E" w:rsidRDefault="00BF58A9" w:rsidP="008E562E">
      <w:pPr>
        <w:spacing w:after="0" w:line="240" w:lineRule="auto"/>
        <w:ind w:right="52"/>
        <w:rPr>
          <w:rFonts w:ascii="Times New Roman" w:eastAsia="Calibri" w:hAnsi="Times New Roman" w:cs="Times New Roman"/>
          <w:spacing w:val="1"/>
          <w:sz w:val="24"/>
          <w:szCs w:val="24"/>
        </w:rPr>
      </w:pPr>
      <w:r w:rsidRPr="00132B39">
        <w:rPr>
          <w:rFonts w:ascii="Times New Roman" w:eastAsia="Calibri" w:hAnsi="Times New Roman" w:cs="Times New Roman"/>
          <w:sz w:val="24"/>
          <w:szCs w:val="24"/>
        </w:rPr>
        <w:t>i</w:t>
      </w:r>
      <w:r w:rsidRPr="00132B39">
        <w:rPr>
          <w:rFonts w:ascii="Times New Roman" w:eastAsia="Calibri" w:hAnsi="Times New Roman" w:cs="Times New Roman"/>
          <w:spacing w:val="1"/>
          <w:sz w:val="24"/>
          <w:szCs w:val="24"/>
        </w:rPr>
        <w:t>n</w:t>
      </w:r>
      <w:r w:rsidRPr="00132B39">
        <w:rPr>
          <w:rFonts w:ascii="Times New Roman" w:eastAsia="Calibri" w:hAnsi="Times New Roman" w:cs="Times New Roman"/>
          <w:spacing w:val="-1"/>
          <w:sz w:val="24"/>
          <w:szCs w:val="24"/>
        </w:rPr>
        <w:t>c</w:t>
      </w:r>
      <w:r w:rsidRPr="00132B39">
        <w:rPr>
          <w:rFonts w:ascii="Times New Roman" w:eastAsia="Calibri" w:hAnsi="Times New Roman" w:cs="Times New Roman"/>
          <w:sz w:val="24"/>
          <w:szCs w:val="24"/>
        </w:rPr>
        <w:t>o</w:t>
      </w:r>
      <w:r w:rsidRPr="00132B39">
        <w:rPr>
          <w:rFonts w:ascii="Times New Roman" w:eastAsia="Calibri" w:hAnsi="Times New Roman" w:cs="Times New Roman"/>
          <w:spacing w:val="1"/>
          <w:sz w:val="24"/>
          <w:szCs w:val="24"/>
        </w:rPr>
        <w:t>m</w:t>
      </w:r>
      <w:r w:rsidRPr="00132B39">
        <w:rPr>
          <w:rFonts w:ascii="Times New Roman" w:eastAsia="Calibri" w:hAnsi="Times New Roman" w:cs="Times New Roman"/>
          <w:sz w:val="24"/>
          <w:szCs w:val="24"/>
        </w:rPr>
        <w:t>e</w:t>
      </w:r>
      <w:r>
        <w:rPr>
          <w:rFonts w:ascii="Times New Roman" w:eastAsia="Calibri" w:hAnsi="Times New Roman" w:cs="Times New Roman"/>
          <w:sz w:val="24"/>
          <w:szCs w:val="24"/>
        </w:rPr>
        <w:t xml:space="preserve">, </w:t>
      </w:r>
      <w:r w:rsidRPr="00132B39">
        <w:rPr>
          <w:rFonts w:ascii="Times New Roman" w:eastAsia="Calibri" w:hAnsi="Times New Roman" w:cs="Times New Roman"/>
          <w:spacing w:val="1"/>
          <w:sz w:val="24"/>
          <w:szCs w:val="24"/>
        </w:rPr>
        <w:t>t</w:t>
      </w:r>
      <w:r w:rsidRPr="00132B39">
        <w:rPr>
          <w:rFonts w:ascii="Times New Roman" w:eastAsia="Calibri" w:hAnsi="Times New Roman" w:cs="Times New Roman"/>
          <w:spacing w:val="-2"/>
          <w:sz w:val="24"/>
          <w:szCs w:val="24"/>
        </w:rPr>
        <w:t>r</w:t>
      </w:r>
      <w:r w:rsidRPr="00132B39">
        <w:rPr>
          <w:rFonts w:ascii="Times New Roman" w:eastAsia="Calibri" w:hAnsi="Times New Roman" w:cs="Times New Roman"/>
          <w:sz w:val="24"/>
          <w:szCs w:val="24"/>
        </w:rPr>
        <w:t>a</w:t>
      </w:r>
      <w:r w:rsidRPr="00132B39">
        <w:rPr>
          <w:rFonts w:ascii="Times New Roman" w:eastAsia="Calibri" w:hAnsi="Times New Roman" w:cs="Times New Roman"/>
          <w:spacing w:val="1"/>
          <w:sz w:val="24"/>
          <w:szCs w:val="24"/>
        </w:rPr>
        <w:t>n</w:t>
      </w:r>
      <w:r w:rsidRPr="00132B39">
        <w:rPr>
          <w:rFonts w:ascii="Times New Roman" w:eastAsia="Calibri" w:hAnsi="Times New Roman" w:cs="Times New Roman"/>
          <w:sz w:val="24"/>
          <w:szCs w:val="24"/>
        </w:rPr>
        <w:t>s</w:t>
      </w:r>
      <w:r w:rsidRPr="00132B39">
        <w:rPr>
          <w:rFonts w:ascii="Times New Roman" w:eastAsia="Calibri" w:hAnsi="Times New Roman" w:cs="Times New Roman"/>
          <w:spacing w:val="-2"/>
          <w:sz w:val="24"/>
          <w:szCs w:val="24"/>
        </w:rPr>
        <w:t>p</w:t>
      </w:r>
      <w:r w:rsidRPr="00132B39">
        <w:rPr>
          <w:rFonts w:ascii="Times New Roman" w:eastAsia="Calibri" w:hAnsi="Times New Roman" w:cs="Times New Roman"/>
          <w:sz w:val="24"/>
          <w:szCs w:val="24"/>
        </w:rPr>
        <w:t>o</w:t>
      </w:r>
      <w:r w:rsidRPr="00132B39">
        <w:rPr>
          <w:rFonts w:ascii="Times New Roman" w:eastAsia="Calibri" w:hAnsi="Times New Roman" w:cs="Times New Roman"/>
          <w:spacing w:val="1"/>
          <w:sz w:val="24"/>
          <w:szCs w:val="24"/>
        </w:rPr>
        <w:t>rt</w:t>
      </w:r>
      <w:r w:rsidRPr="00132B39">
        <w:rPr>
          <w:rFonts w:ascii="Times New Roman" w:eastAsia="Calibri" w:hAnsi="Times New Roman" w:cs="Times New Roman"/>
          <w:spacing w:val="-2"/>
          <w:sz w:val="24"/>
          <w:szCs w:val="24"/>
        </w:rPr>
        <w:t>a</w:t>
      </w:r>
      <w:r w:rsidRPr="00132B39">
        <w:rPr>
          <w:rFonts w:ascii="Times New Roman" w:eastAsia="Calibri" w:hAnsi="Times New Roman" w:cs="Times New Roman"/>
          <w:spacing w:val="1"/>
          <w:sz w:val="24"/>
          <w:szCs w:val="24"/>
        </w:rPr>
        <w:t>t</w:t>
      </w:r>
      <w:r w:rsidRPr="00132B39">
        <w:rPr>
          <w:rFonts w:ascii="Times New Roman" w:eastAsia="Calibri" w:hAnsi="Times New Roman" w:cs="Times New Roman"/>
          <w:sz w:val="24"/>
          <w:szCs w:val="24"/>
        </w:rPr>
        <w:t>i</w:t>
      </w:r>
      <w:r w:rsidRPr="00132B39">
        <w:rPr>
          <w:rFonts w:ascii="Times New Roman" w:eastAsia="Calibri" w:hAnsi="Times New Roman" w:cs="Times New Roman"/>
          <w:spacing w:val="-2"/>
          <w:sz w:val="24"/>
          <w:szCs w:val="24"/>
        </w:rPr>
        <w:t>o</w:t>
      </w:r>
      <w:r w:rsidRPr="00132B39">
        <w:rPr>
          <w:rFonts w:ascii="Times New Roman" w:eastAsia="Calibri" w:hAnsi="Times New Roman" w:cs="Times New Roman"/>
          <w:sz w:val="24"/>
          <w:szCs w:val="24"/>
        </w:rPr>
        <w:t>n</w:t>
      </w:r>
      <w:r>
        <w:rPr>
          <w:rFonts w:ascii="Times New Roman" w:eastAsia="Calibri" w:hAnsi="Times New Roman" w:cs="Times New Roman"/>
          <w:sz w:val="24"/>
          <w:szCs w:val="24"/>
        </w:rPr>
        <w:t xml:space="preserve"> and appropriate care to name a few</w:t>
      </w:r>
      <w:r w:rsidRPr="00132B39">
        <w:rPr>
          <w:rFonts w:ascii="Times New Roman" w:eastAsia="Calibri" w:hAnsi="Times New Roman" w:cs="Times New Roman"/>
          <w:sz w:val="24"/>
          <w:szCs w:val="24"/>
        </w:rPr>
        <w:t xml:space="preserve">. </w:t>
      </w:r>
      <w:r>
        <w:rPr>
          <w:rFonts w:ascii="Times New Roman" w:eastAsia="Calibri" w:hAnsi="Times New Roman" w:cs="Times New Roman"/>
          <w:sz w:val="24"/>
          <w:szCs w:val="24"/>
        </w:rPr>
        <w:t>Some of the more specific points mentioned frequen</w:t>
      </w:r>
      <w:r w:rsidR="00F56DA7">
        <w:rPr>
          <w:rFonts w:ascii="Times New Roman" w:eastAsia="Calibri" w:hAnsi="Times New Roman" w:cs="Times New Roman"/>
          <w:sz w:val="24"/>
          <w:szCs w:val="24"/>
        </w:rPr>
        <w:t>tly at these meetings relative to this report include;</w:t>
      </w:r>
    </w:p>
    <w:p w:rsidR="00AC0FBF" w:rsidRDefault="00AC0FBF" w:rsidP="00F56DA7">
      <w:pPr>
        <w:spacing w:after="0" w:line="240" w:lineRule="auto"/>
        <w:rPr>
          <w:rFonts w:ascii="Times New Roman" w:hAnsi="Times New Roman" w:cs="Times New Roman"/>
        </w:rPr>
      </w:pPr>
    </w:p>
    <w:p w:rsidR="00BF58A9" w:rsidRPr="006D58EC" w:rsidRDefault="00BF58A9" w:rsidP="00F56DA7">
      <w:pPr>
        <w:spacing w:after="0" w:line="240" w:lineRule="auto"/>
        <w:rPr>
          <w:rFonts w:ascii="Times New Roman" w:hAnsi="Times New Roman" w:cs="Times New Roman"/>
          <w:sz w:val="24"/>
        </w:rPr>
      </w:pPr>
      <w:r w:rsidRPr="006D58EC">
        <w:rPr>
          <w:rFonts w:ascii="Times New Roman" w:hAnsi="Times New Roman" w:cs="Times New Roman"/>
          <w:sz w:val="24"/>
        </w:rPr>
        <w:t>Health Insurance Cost</w:t>
      </w:r>
    </w:p>
    <w:p w:rsidR="00BF58A9" w:rsidRPr="006D58EC" w:rsidRDefault="00BF58A9" w:rsidP="00F56DA7">
      <w:pPr>
        <w:pStyle w:val="ListParagraph"/>
        <w:numPr>
          <w:ilvl w:val="0"/>
          <w:numId w:val="17"/>
        </w:numPr>
        <w:spacing w:after="0" w:line="240" w:lineRule="auto"/>
        <w:rPr>
          <w:rFonts w:ascii="Times New Roman" w:eastAsia="Times New Roman" w:hAnsi="Times New Roman" w:cs="Times New Roman"/>
          <w:color w:val="000000"/>
          <w:sz w:val="24"/>
        </w:rPr>
      </w:pPr>
      <w:r w:rsidRPr="006D58EC">
        <w:rPr>
          <w:rFonts w:ascii="Times New Roman" w:eastAsia="Times New Roman" w:hAnsi="Times New Roman" w:cs="Times New Roman"/>
          <w:color w:val="000000"/>
          <w:sz w:val="24"/>
        </w:rPr>
        <w:t>Cost of healthcare is growing more unaffordable.</w:t>
      </w:r>
    </w:p>
    <w:p w:rsidR="00BF58A9" w:rsidRPr="006D58EC" w:rsidRDefault="00BF58A9" w:rsidP="00F56DA7">
      <w:pPr>
        <w:pStyle w:val="ListParagraph"/>
        <w:numPr>
          <w:ilvl w:val="0"/>
          <w:numId w:val="17"/>
        </w:numPr>
        <w:spacing w:after="0" w:line="240" w:lineRule="auto"/>
        <w:rPr>
          <w:rFonts w:ascii="Times New Roman" w:hAnsi="Times New Roman"/>
          <w:sz w:val="24"/>
        </w:rPr>
      </w:pPr>
      <w:r w:rsidRPr="006D58EC">
        <w:rPr>
          <w:rFonts w:ascii="Times New Roman" w:hAnsi="Times New Roman"/>
          <w:sz w:val="24"/>
        </w:rPr>
        <w:t>Inability of employers to continue offering affordable coverage.</w:t>
      </w:r>
    </w:p>
    <w:p w:rsidR="00BF58A9" w:rsidRPr="006D58EC" w:rsidRDefault="00BF58A9" w:rsidP="00F56DA7">
      <w:pPr>
        <w:pStyle w:val="ListParagraph"/>
        <w:numPr>
          <w:ilvl w:val="0"/>
          <w:numId w:val="17"/>
        </w:numPr>
        <w:spacing w:after="0" w:line="240" w:lineRule="auto"/>
        <w:rPr>
          <w:rFonts w:ascii="Times New Roman" w:hAnsi="Times New Roman"/>
          <w:sz w:val="24"/>
        </w:rPr>
      </w:pPr>
      <w:r w:rsidRPr="006D58EC">
        <w:rPr>
          <w:rFonts w:ascii="Times New Roman" w:hAnsi="Times New Roman"/>
          <w:sz w:val="24"/>
        </w:rPr>
        <w:t>Higher number of uninsured people not seeking medical care until it requires an ER visit.</w:t>
      </w:r>
    </w:p>
    <w:p w:rsidR="00F56DA7" w:rsidRPr="006D58EC" w:rsidRDefault="00F56DA7" w:rsidP="00F56DA7">
      <w:pPr>
        <w:spacing w:after="0" w:line="240" w:lineRule="auto"/>
        <w:rPr>
          <w:rFonts w:ascii="Times New Roman" w:hAnsi="Times New Roman" w:cs="Times New Roman"/>
          <w:sz w:val="24"/>
        </w:rPr>
      </w:pPr>
    </w:p>
    <w:p w:rsidR="00BF58A9" w:rsidRPr="006D58EC" w:rsidRDefault="00BF58A9" w:rsidP="00F56DA7">
      <w:pPr>
        <w:spacing w:after="0" w:line="240" w:lineRule="auto"/>
        <w:rPr>
          <w:rFonts w:ascii="Times New Roman" w:hAnsi="Times New Roman" w:cs="Times New Roman"/>
          <w:sz w:val="24"/>
        </w:rPr>
      </w:pPr>
      <w:r w:rsidRPr="006D58EC">
        <w:rPr>
          <w:rFonts w:ascii="Times New Roman" w:hAnsi="Times New Roman" w:cs="Times New Roman"/>
          <w:sz w:val="24"/>
        </w:rPr>
        <w:t>Access to Appropriate Care</w:t>
      </w:r>
    </w:p>
    <w:p w:rsidR="00BF58A9" w:rsidRPr="006D58EC" w:rsidRDefault="00BF58A9" w:rsidP="00F56DA7">
      <w:pPr>
        <w:pStyle w:val="ListParagraph"/>
        <w:numPr>
          <w:ilvl w:val="0"/>
          <w:numId w:val="19"/>
        </w:numPr>
        <w:spacing w:after="0" w:line="240" w:lineRule="auto"/>
        <w:rPr>
          <w:rFonts w:ascii="Times New Roman" w:hAnsi="Times New Roman"/>
          <w:sz w:val="24"/>
        </w:rPr>
      </w:pPr>
      <w:r w:rsidRPr="006D58EC">
        <w:rPr>
          <w:rFonts w:ascii="Times New Roman" w:hAnsi="Times New Roman"/>
          <w:sz w:val="24"/>
        </w:rPr>
        <w:t>Easier access to primary care providers – people want to get in quickly when they need to see their primary care provider.</w:t>
      </w:r>
    </w:p>
    <w:p w:rsidR="00BF58A9" w:rsidRPr="006D58EC" w:rsidRDefault="00BF58A9" w:rsidP="00F56DA7">
      <w:pPr>
        <w:pStyle w:val="ListParagraph"/>
        <w:numPr>
          <w:ilvl w:val="0"/>
          <w:numId w:val="19"/>
        </w:numPr>
        <w:spacing w:after="0" w:line="240" w:lineRule="auto"/>
        <w:rPr>
          <w:rFonts w:ascii="Times New Roman" w:eastAsia="Times New Roman" w:hAnsi="Times New Roman" w:cs="Times New Roman"/>
          <w:color w:val="000000"/>
          <w:sz w:val="24"/>
        </w:rPr>
      </w:pPr>
      <w:r w:rsidRPr="006D58EC">
        <w:rPr>
          <w:rFonts w:ascii="Times New Roman" w:eastAsia="Times New Roman" w:hAnsi="Times New Roman" w:cs="Times New Roman"/>
          <w:color w:val="000000"/>
          <w:sz w:val="24"/>
        </w:rPr>
        <w:t>Maintaining qualified medical providers employed at the same facility long-term.</w:t>
      </w:r>
    </w:p>
    <w:p w:rsidR="00F56DA7" w:rsidRPr="006D58EC" w:rsidRDefault="00BF58A9" w:rsidP="00F56DA7">
      <w:pPr>
        <w:pStyle w:val="ListParagraph"/>
        <w:numPr>
          <w:ilvl w:val="0"/>
          <w:numId w:val="19"/>
        </w:numPr>
        <w:spacing w:after="0" w:line="240" w:lineRule="auto"/>
        <w:rPr>
          <w:rFonts w:ascii="Times New Roman" w:hAnsi="Times New Roman"/>
          <w:sz w:val="24"/>
        </w:rPr>
      </w:pPr>
      <w:r w:rsidRPr="006D58EC">
        <w:rPr>
          <w:rFonts w:ascii="Times New Roman" w:hAnsi="Times New Roman"/>
          <w:sz w:val="24"/>
        </w:rPr>
        <w:t>Providing medical, dental, mental health for the uninsured, working poor and those who cannot take time away from hourly wage jobs to take children to regular appointments</w:t>
      </w:r>
    </w:p>
    <w:p w:rsidR="001B6908" w:rsidRPr="006D58EC" w:rsidRDefault="001B6908" w:rsidP="001B6908">
      <w:pPr>
        <w:spacing w:after="0" w:line="240" w:lineRule="auto"/>
        <w:rPr>
          <w:rFonts w:ascii="Times New Roman" w:hAnsi="Times New Roman"/>
          <w:sz w:val="24"/>
        </w:rPr>
      </w:pPr>
    </w:p>
    <w:p w:rsidR="00BF58A9" w:rsidRPr="006D58EC" w:rsidRDefault="00BF58A9" w:rsidP="001B6908">
      <w:pPr>
        <w:spacing w:after="0" w:line="240" w:lineRule="auto"/>
        <w:rPr>
          <w:rFonts w:ascii="Times New Roman" w:hAnsi="Times New Roman"/>
          <w:sz w:val="24"/>
        </w:rPr>
      </w:pPr>
      <w:r w:rsidRPr="006D58EC">
        <w:rPr>
          <w:rFonts w:ascii="Times New Roman" w:hAnsi="Times New Roman" w:cs="Times New Roman"/>
          <w:sz w:val="24"/>
        </w:rPr>
        <w:t>Other Access Concerns</w:t>
      </w:r>
    </w:p>
    <w:p w:rsidR="00BF58A9" w:rsidRPr="006D58EC" w:rsidRDefault="00BF58A9" w:rsidP="001B6908">
      <w:pPr>
        <w:pStyle w:val="ListParagraph"/>
        <w:numPr>
          <w:ilvl w:val="0"/>
          <w:numId w:val="20"/>
        </w:numPr>
        <w:spacing w:after="0" w:line="240" w:lineRule="auto"/>
        <w:rPr>
          <w:rFonts w:ascii="Times New Roman" w:hAnsi="Times New Roman"/>
          <w:sz w:val="24"/>
        </w:rPr>
      </w:pPr>
      <w:r w:rsidRPr="006D58EC">
        <w:rPr>
          <w:rFonts w:ascii="Times New Roman" w:hAnsi="Times New Roman"/>
          <w:sz w:val="24"/>
        </w:rPr>
        <w:t>Parents may not</w:t>
      </w:r>
      <w:r w:rsidR="00512EEA" w:rsidRPr="006D58EC">
        <w:rPr>
          <w:rFonts w:ascii="Times New Roman" w:hAnsi="Times New Roman"/>
          <w:sz w:val="24"/>
        </w:rPr>
        <w:t xml:space="preserve"> be</w:t>
      </w:r>
      <w:r w:rsidRPr="006D58EC">
        <w:rPr>
          <w:rFonts w:ascii="Times New Roman" w:hAnsi="Times New Roman"/>
          <w:sz w:val="24"/>
        </w:rPr>
        <w:t xml:space="preserve"> able to meet costs for both medical (eyeglasses) and non-medical (winter wear) for their children.  </w:t>
      </w:r>
    </w:p>
    <w:p w:rsidR="00BF58A9" w:rsidRPr="006D58EC" w:rsidRDefault="00BF58A9" w:rsidP="001B6908">
      <w:pPr>
        <w:pStyle w:val="ListParagraph"/>
        <w:numPr>
          <w:ilvl w:val="0"/>
          <w:numId w:val="20"/>
        </w:numPr>
        <w:spacing w:after="0" w:line="240" w:lineRule="auto"/>
        <w:rPr>
          <w:rFonts w:ascii="Times New Roman" w:hAnsi="Times New Roman"/>
          <w:sz w:val="24"/>
        </w:rPr>
      </w:pPr>
      <w:r w:rsidRPr="006D58EC">
        <w:rPr>
          <w:rFonts w:ascii="Times New Roman" w:hAnsi="Times New Roman"/>
          <w:sz w:val="24"/>
        </w:rPr>
        <w:t>Could be attributed to lack of disposable income or lack of prioritization (or both).</w:t>
      </w:r>
    </w:p>
    <w:p w:rsidR="00BF58A9" w:rsidRPr="006D58EC" w:rsidRDefault="00BF58A9" w:rsidP="001B6908">
      <w:pPr>
        <w:pStyle w:val="ListParagraph"/>
        <w:numPr>
          <w:ilvl w:val="0"/>
          <w:numId w:val="20"/>
        </w:numPr>
        <w:spacing w:after="0" w:line="240" w:lineRule="auto"/>
        <w:rPr>
          <w:rFonts w:ascii="Times New Roman" w:hAnsi="Times New Roman"/>
          <w:sz w:val="24"/>
        </w:rPr>
      </w:pPr>
      <w:r w:rsidRPr="006D58EC">
        <w:rPr>
          <w:rFonts w:ascii="Times New Roman" w:hAnsi="Times New Roman"/>
          <w:sz w:val="24"/>
        </w:rPr>
        <w:t xml:space="preserve">Access and affordability to exercise facilities and large group meeting spaces for health and wellness related activities </w:t>
      </w:r>
    </w:p>
    <w:p w:rsidR="00BF58A9" w:rsidRPr="006D58EC" w:rsidRDefault="00BF58A9" w:rsidP="001B6908">
      <w:pPr>
        <w:pStyle w:val="ListParagraph"/>
        <w:numPr>
          <w:ilvl w:val="0"/>
          <w:numId w:val="20"/>
        </w:numPr>
        <w:spacing w:after="0" w:line="240" w:lineRule="auto"/>
        <w:rPr>
          <w:rFonts w:ascii="Times New Roman" w:hAnsi="Times New Roman"/>
          <w:sz w:val="24"/>
        </w:rPr>
      </w:pPr>
      <w:r w:rsidRPr="006D58EC">
        <w:rPr>
          <w:rFonts w:ascii="Times New Roman" w:hAnsi="Times New Roman"/>
          <w:sz w:val="24"/>
        </w:rPr>
        <w:t>People in the region go with untreated or unmanaged chronic health conditions</w:t>
      </w:r>
    </w:p>
    <w:p w:rsidR="00BF58A9" w:rsidRDefault="00BF58A9" w:rsidP="00BF58A9">
      <w:pPr>
        <w:spacing w:after="0" w:line="240" w:lineRule="auto"/>
        <w:ind w:left="100" w:right="52"/>
        <w:rPr>
          <w:rFonts w:ascii="Times New Roman" w:eastAsia="Calibri" w:hAnsi="Times New Roman" w:cs="Times New Roman"/>
          <w:spacing w:val="1"/>
          <w:sz w:val="24"/>
          <w:szCs w:val="24"/>
        </w:rPr>
      </w:pPr>
    </w:p>
    <w:p w:rsidR="00512EEA" w:rsidRDefault="00512EEA" w:rsidP="00BF58A9">
      <w:pPr>
        <w:spacing w:after="0" w:line="240" w:lineRule="auto"/>
        <w:ind w:left="100" w:right="52"/>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According to EvaluationGroup, LLC, the themes mentioned in the outline above have recurred in multiple datasets over the past decade and presented again in the data most recently collected.</w:t>
      </w:r>
    </w:p>
    <w:p w:rsidR="00512EEA" w:rsidRDefault="00512EEA" w:rsidP="00BF58A9">
      <w:pPr>
        <w:spacing w:after="0" w:line="240" w:lineRule="auto"/>
        <w:ind w:left="100" w:right="52"/>
        <w:rPr>
          <w:rFonts w:ascii="Times New Roman" w:eastAsia="Calibri" w:hAnsi="Times New Roman" w:cs="Times New Roman"/>
          <w:spacing w:val="1"/>
          <w:sz w:val="24"/>
          <w:szCs w:val="24"/>
        </w:rPr>
      </w:pPr>
    </w:p>
    <w:p w:rsidR="00BF58A9" w:rsidRDefault="00BF58A9" w:rsidP="00BF58A9">
      <w:pPr>
        <w:spacing w:after="0" w:line="240" w:lineRule="auto"/>
        <w:ind w:left="100" w:right="5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r w:rsidRPr="0080554A">
        <w:rPr>
          <w:rFonts w:ascii="Times New Roman" w:eastAsia="Calibri" w:hAnsi="Times New Roman" w:cs="Times New Roman"/>
          <w:noProof/>
          <w:sz w:val="24"/>
          <w:szCs w:val="24"/>
        </w:rPr>
        <mc:AlternateContent>
          <mc:Choice Requires="wps">
            <w:drawing>
              <wp:anchor distT="45720" distB="45720" distL="114300" distR="114300" simplePos="0" relativeHeight="251753472" behindDoc="0" locked="0" layoutInCell="1" allowOverlap="1" wp14:anchorId="607B5F78" wp14:editId="780A71FB">
                <wp:simplePos x="0" y="0"/>
                <wp:positionH relativeFrom="column">
                  <wp:posOffset>0</wp:posOffset>
                </wp:positionH>
                <wp:positionV relativeFrom="paragraph">
                  <wp:posOffset>222250</wp:posOffset>
                </wp:positionV>
                <wp:extent cx="779780" cy="313055"/>
                <wp:effectExtent l="0" t="0" r="127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13055"/>
                        </a:xfrm>
                        <a:prstGeom prst="rect">
                          <a:avLst/>
                        </a:prstGeom>
                        <a:solidFill>
                          <a:srgbClr val="FFFFFF"/>
                        </a:solidFill>
                        <a:ln w="9525">
                          <a:noFill/>
                          <a:miter lim="800000"/>
                          <a:headEnd/>
                          <a:tailEnd/>
                        </a:ln>
                      </wps:spPr>
                      <wps:txbx>
                        <w:txbxContent>
                          <w:p w:rsidR="006D58EC" w:rsidRPr="0080554A" w:rsidRDefault="006D58EC" w:rsidP="006D58EC">
                            <w:pPr>
                              <w:rPr>
                                <w:rFonts w:ascii="Times New Roman" w:hAnsi="Times New Roman" w:cs="Times New Roman"/>
                                <w:sz w:val="24"/>
                              </w:rPr>
                            </w:pPr>
                            <w:r>
                              <w:rPr>
                                <w:rFonts w:ascii="Times New Roman" w:hAnsi="Times New Roman" w:cs="Times New Roman"/>
                                <w:sz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B5F78" id="_x0000_t202" coordsize="21600,21600" o:spt="202" path="m,l,21600r21600,l21600,xe">
                <v:stroke joinstyle="miter"/>
                <v:path gradientshapeok="t" o:connecttype="rect"/>
              </v:shapetype>
              <v:shape id="Text Box 1" o:spid="_x0000_s1026" type="#_x0000_t202" style="position:absolute;left:0;text-align:left;margin-left:0;margin-top:17.5pt;width:61.4pt;height:24.6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" stroked="f">
                <v:textbox>
                  <w:txbxContent>
                    <w:p w:rsidR="006D58EC" w:rsidRPr="0080554A" w:rsidRDefault="006D58EC" w:rsidP="006D58EC">
                      <w:pPr>
                        <w:rPr>
                          <w:rFonts w:ascii="Times New Roman" w:hAnsi="Times New Roman" w:cs="Times New Roman"/>
                          <w:sz w:val="24"/>
                        </w:rPr>
                      </w:pPr>
                      <w:r>
                        <w:rPr>
                          <w:rFonts w:ascii="Times New Roman" w:hAnsi="Times New Roman" w:cs="Times New Roman"/>
                          <w:sz w:val="24"/>
                        </w:rPr>
                        <w:t>Figure 1.</w:t>
                      </w:r>
                    </w:p>
                  </w:txbxContent>
                </v:textbox>
                <w10:wrap type="square"/>
              </v:shape>
            </w:pict>
          </mc:Fallback>
        </mc:AlternateContent>
      </w: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DA4593" w:rsidP="00BF58A9">
      <w:pPr>
        <w:spacing w:after="0" w:line="240" w:lineRule="auto"/>
        <w:ind w:left="100" w:right="52"/>
        <w:rPr>
          <w:rFonts w:ascii="Times New Roman" w:eastAsia="Times New Roman" w:hAnsi="Times New Roman" w:cs="Times New Roman"/>
          <w:bCs/>
          <w:color w:val="000000"/>
          <w:sz w:val="24"/>
          <w:szCs w:val="24"/>
        </w:rPr>
      </w:pPr>
      <w:r>
        <w:rPr>
          <w:rFonts w:ascii="Times New Roman" w:hAnsi="Times New Roman"/>
          <w:noProof/>
          <w:sz w:val="24"/>
          <w:szCs w:val="24"/>
        </w:rPr>
        <w:drawing>
          <wp:anchor distT="0" distB="0" distL="114300" distR="114300" simplePos="0" relativeHeight="251751424" behindDoc="1" locked="0" layoutInCell="1" allowOverlap="1" wp14:anchorId="500958C9" wp14:editId="11A00205">
            <wp:simplePos x="0" y="0"/>
            <wp:positionH relativeFrom="column">
              <wp:posOffset>-160256</wp:posOffset>
            </wp:positionH>
            <wp:positionV relativeFrom="paragraph">
              <wp:posOffset>52070</wp:posOffset>
            </wp:positionV>
            <wp:extent cx="6775169" cy="5089761"/>
            <wp:effectExtent l="4445"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6775169" cy="5089761"/>
                    </a:xfrm>
                    <a:prstGeom prst="rect">
                      <a:avLst/>
                    </a:prstGeom>
                  </pic:spPr>
                </pic:pic>
              </a:graphicData>
            </a:graphic>
            <wp14:sizeRelH relativeFrom="page">
              <wp14:pctWidth>0</wp14:pctWidth>
            </wp14:sizeRelH>
            <wp14:sizeRelV relativeFrom="page">
              <wp14:pctHeight>0</wp14:pctHeight>
            </wp14:sizeRelV>
          </wp:anchor>
        </w:drawing>
      </w: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pPr>
    </w:p>
    <w:p w:rsidR="006D58EC" w:rsidRDefault="006D58EC" w:rsidP="00BF58A9">
      <w:pPr>
        <w:spacing w:after="0" w:line="240" w:lineRule="auto"/>
        <w:ind w:left="100" w:right="52"/>
        <w:rPr>
          <w:rFonts w:ascii="Times New Roman" w:eastAsia="Times New Roman" w:hAnsi="Times New Roman" w:cs="Times New Roman"/>
          <w:bCs/>
          <w:color w:val="000000"/>
          <w:sz w:val="24"/>
          <w:szCs w:val="24"/>
        </w:rPr>
        <w:sectPr w:rsidR="006D58EC" w:rsidSect="00D1341F">
          <w:headerReference w:type="default" r:id="rId9"/>
          <w:footerReference w:type="default" r:id="rId10"/>
          <w:pgSz w:w="12240" w:h="15840"/>
          <w:pgMar w:top="1440" w:right="1440" w:bottom="1440" w:left="1440" w:header="720" w:footer="720" w:gutter="0"/>
          <w:pgNumType w:start="1"/>
          <w:cols w:space="720"/>
          <w:noEndnote/>
          <w:docGrid w:linePitch="299"/>
        </w:sectPr>
      </w:pPr>
    </w:p>
    <w:p w:rsidR="00AC0FBF" w:rsidRDefault="00AC0FBF" w:rsidP="00BF58A9">
      <w:pPr>
        <w:rPr>
          <w:rFonts w:ascii="Times New Roman" w:hAnsi="Times New Roman" w:cs="Times New Roman"/>
          <w:sz w:val="24"/>
        </w:rPr>
      </w:pPr>
    </w:p>
    <w:p w:rsidR="00BF58A9" w:rsidRDefault="00BF58A9" w:rsidP="00BF58A9">
      <w:pPr>
        <w:rPr>
          <w:rFonts w:ascii="Times New Roman" w:hAnsi="Times New Roman" w:cs="Times New Roman"/>
          <w:sz w:val="24"/>
        </w:rPr>
        <w:sectPr w:rsidR="00BF58A9" w:rsidSect="00DA4593">
          <w:pgSz w:w="12240" w:h="15840" w:code="1"/>
          <w:pgMar w:top="1440" w:right="1440" w:bottom="1440" w:left="1440" w:header="720" w:footer="720" w:gutter="0"/>
          <w:pgNumType w:start="1"/>
          <w:cols w:space="720"/>
          <w:noEndnote/>
          <w:docGrid w:linePitch="299"/>
        </w:sectPr>
      </w:pPr>
    </w:p>
    <w:p w:rsidR="00EF563F" w:rsidRDefault="00EF563F" w:rsidP="00BF58A9">
      <w:pPr>
        <w:rPr>
          <w:rFonts w:ascii="Times New Roman" w:eastAsia="Times New Roman" w:hAnsi="Times New Roman" w:cs="Times New Roman"/>
          <w:b/>
          <w:sz w:val="24"/>
          <w:szCs w:val="24"/>
        </w:rPr>
      </w:pPr>
    </w:p>
    <w:p w:rsidR="00BF58A9" w:rsidRPr="001B6908" w:rsidRDefault="001B6908" w:rsidP="00BF58A9">
      <w:pPr>
        <w:rPr>
          <w:b/>
        </w:rPr>
      </w:pPr>
      <w:r>
        <w:rPr>
          <w:rFonts w:ascii="Times New Roman" w:eastAsia="Times New Roman" w:hAnsi="Times New Roman" w:cs="Times New Roman"/>
          <w:b/>
          <w:sz w:val="24"/>
          <w:szCs w:val="24"/>
        </w:rPr>
        <w:t xml:space="preserve">Body Weight </w:t>
      </w:r>
    </w:p>
    <w:p w:rsidR="002C25A9" w:rsidRDefault="00BF58A9" w:rsidP="00BF58A9">
      <w:pPr>
        <w:spacing w:after="0" w:line="240" w:lineRule="auto"/>
        <w:ind w:right="52"/>
        <w:rPr>
          <w:rFonts w:ascii="Times New Roman" w:hAnsi="Times New Roman" w:cs="Times New Roman"/>
          <w:sz w:val="24"/>
        </w:rPr>
      </w:pPr>
      <w:r w:rsidRPr="00B715D8">
        <w:rPr>
          <w:rFonts w:ascii="Times New Roman" w:hAnsi="Times New Roman" w:cs="Times New Roman"/>
          <w:sz w:val="24"/>
        </w:rPr>
        <w:t xml:space="preserve">Survey respondents </w:t>
      </w:r>
      <w:r>
        <w:rPr>
          <w:rFonts w:ascii="Times New Roman" w:hAnsi="Times New Roman" w:cs="Times New Roman"/>
          <w:sz w:val="24"/>
        </w:rPr>
        <w:t xml:space="preserve">to the </w:t>
      </w:r>
      <w:r w:rsidRPr="00B715D8">
        <w:rPr>
          <w:rFonts w:ascii="Times New Roman" w:eastAsia="Calibri" w:hAnsi="Times New Roman" w:cs="Times New Roman"/>
          <w:spacing w:val="6"/>
          <w:sz w:val="24"/>
          <w:szCs w:val="24"/>
        </w:rPr>
        <w:t>2017 Northwest Regional Adult Behavioral Health Survey (NRABS)</w:t>
      </w:r>
      <w:r>
        <w:rPr>
          <w:rFonts w:ascii="Times New Roman" w:eastAsia="Calibri" w:hAnsi="Times New Roman" w:cs="Times New Roman"/>
          <w:spacing w:val="6"/>
          <w:sz w:val="24"/>
          <w:szCs w:val="24"/>
        </w:rPr>
        <w:t xml:space="preserve"> </w:t>
      </w:r>
      <w:r w:rsidRPr="00440EE2">
        <w:rPr>
          <w:rFonts w:ascii="Times New Roman" w:hAnsi="Times New Roman" w:cs="Times New Roman"/>
          <w:sz w:val="24"/>
        </w:rPr>
        <w:t>were asked to report their height and weight. From those data a Body Mass Index (BMI) was calculated</w:t>
      </w:r>
      <w:r w:rsidRPr="00440EE2">
        <w:rPr>
          <w:rStyle w:val="FootnoteReference"/>
          <w:rFonts w:ascii="Times New Roman" w:hAnsi="Times New Roman" w:cs="Times New Roman"/>
          <w:sz w:val="24"/>
        </w:rPr>
        <w:footnoteReference w:id="1"/>
      </w:r>
      <w:r w:rsidR="002C25A9">
        <w:rPr>
          <w:rFonts w:ascii="Times New Roman" w:hAnsi="Times New Roman" w:cs="Times New Roman"/>
          <w:sz w:val="24"/>
        </w:rPr>
        <w:t>. As Figure 2</w:t>
      </w:r>
      <w:r w:rsidRPr="00440EE2">
        <w:rPr>
          <w:rFonts w:ascii="Times New Roman" w:hAnsi="Times New Roman" w:cs="Times New Roman"/>
          <w:sz w:val="24"/>
        </w:rPr>
        <w:t xml:space="preserve"> shows below</w:t>
      </w:r>
      <w:r w:rsidRPr="005A730B">
        <w:rPr>
          <w:rFonts w:ascii="Times New Roman" w:hAnsi="Times New Roman" w:cs="Times New Roman"/>
          <w:sz w:val="24"/>
        </w:rPr>
        <w:t>, 70.9% of all individuals residing in the Quin county region are considered either overweight (37.4%) or obese (33.5%). This is a generally flat trend from 2014 and is higher than the state average of 64.5% (36.7% overweight; 27.8%, obese). To learn more, see</w:t>
      </w:r>
      <w:r w:rsidRPr="00440EE2">
        <w:rPr>
          <w:rFonts w:ascii="Times New Roman" w:hAnsi="Times New Roman" w:cs="Times New Roman"/>
          <w:sz w:val="24"/>
        </w:rPr>
        <w:t xml:space="preserve"> </w:t>
      </w:r>
      <w:hyperlink r:id="rId11" w:history="1">
        <w:r w:rsidRPr="00440EE2">
          <w:rPr>
            <w:rStyle w:val="Hyperlink"/>
            <w:rFonts w:ascii="Times New Roman" w:hAnsi="Times New Roman" w:cs="Times New Roman"/>
            <w:sz w:val="24"/>
          </w:rPr>
          <w:t>https://stateofobesity.org/states/mn</w:t>
        </w:r>
      </w:hyperlink>
      <w:r w:rsidRPr="00440EE2">
        <w:rPr>
          <w:rFonts w:ascii="Times New Roman" w:hAnsi="Times New Roman" w:cs="Times New Roman"/>
          <w:sz w:val="24"/>
        </w:rPr>
        <w:t xml:space="preserve">. </w:t>
      </w:r>
    </w:p>
    <w:p w:rsidR="002C25A9" w:rsidRDefault="002C25A9" w:rsidP="00BF58A9">
      <w:pPr>
        <w:spacing w:after="0" w:line="240" w:lineRule="auto"/>
        <w:ind w:right="52"/>
        <w:rPr>
          <w:rFonts w:ascii="Times New Roman" w:hAnsi="Times New Roman" w:cs="Times New Roman"/>
          <w:sz w:val="24"/>
        </w:rPr>
      </w:pPr>
    </w:p>
    <w:p w:rsidR="00BF58A9" w:rsidRPr="00217CD8" w:rsidRDefault="00BF58A9" w:rsidP="00BF58A9">
      <w:pPr>
        <w:spacing w:after="0" w:line="240" w:lineRule="auto"/>
        <w:ind w:right="52"/>
        <w:rPr>
          <w:rFonts w:ascii="Times New Roman" w:hAnsi="Times New Roman" w:cs="Times New Roman"/>
          <w:sz w:val="8"/>
          <w:szCs w:val="8"/>
          <w:highlight w:val="yellow"/>
        </w:rPr>
      </w:pPr>
      <w:r w:rsidRPr="00440EE2">
        <w:rPr>
          <w:rFonts w:ascii="Times New Roman" w:hAnsi="Times New Roman" w:cs="Times New Roman"/>
          <w:sz w:val="24"/>
        </w:rPr>
        <w:t xml:space="preserve">In terms of gender and age as related to weight, older males tend to be heaviest while younger females weigh the least (see Figures 2 and 3). </w:t>
      </w:r>
    </w:p>
    <w:p w:rsidR="00BF58A9" w:rsidRPr="00217CD8" w:rsidRDefault="00EF563F" w:rsidP="00BF58A9">
      <w:pPr>
        <w:rPr>
          <w:rFonts w:ascii="Times New Roman" w:hAnsi="Times New Roman" w:cs="Times New Roman"/>
          <w:sz w:val="24"/>
          <w:highlight w:val="yellow"/>
        </w:rPr>
      </w:pPr>
      <w:r w:rsidRPr="00217CD8">
        <w:rPr>
          <w:rFonts w:ascii="Times New Roman" w:hAnsi="Times New Roman" w:cs="Times New Roman"/>
          <w:noProof/>
          <w:sz w:val="24"/>
          <w:highlight w:val="yellow"/>
        </w:rPr>
        <mc:AlternateContent>
          <mc:Choice Requires="wps">
            <w:drawing>
              <wp:anchor distT="0" distB="0" distL="114300" distR="114300" simplePos="0" relativeHeight="251717632" behindDoc="1" locked="0" layoutInCell="1" allowOverlap="1" wp14:anchorId="4D448355" wp14:editId="586F204E">
                <wp:simplePos x="0" y="0"/>
                <wp:positionH relativeFrom="margin">
                  <wp:posOffset>20472</wp:posOffset>
                </wp:positionH>
                <wp:positionV relativeFrom="paragraph">
                  <wp:posOffset>202376</wp:posOffset>
                </wp:positionV>
                <wp:extent cx="732316" cy="32702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16" cy="327025"/>
                        </a:xfrm>
                        <a:prstGeom prst="rect">
                          <a:avLst/>
                        </a:prstGeom>
                        <a:solidFill>
                          <a:srgbClr val="FFFFFF">
                            <a:alpha val="0"/>
                          </a:srgbClr>
                        </a:solidFill>
                        <a:ln w="9525">
                          <a:noFill/>
                          <a:miter lim="800000"/>
                          <a:headEnd/>
                          <a:tailEnd/>
                        </a:ln>
                      </wps:spPr>
                      <wps:txb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48355" id="Text Box 2" o:spid="_x0000_s1027" type="#_x0000_t202" style="position:absolute;margin-left:1.6pt;margin-top:15.95pt;width:57.65pt;height:25.7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" stroked="f">
                <v:fill opacity="0"/>
                <v:textbo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2.</w:t>
                      </w:r>
                    </w:p>
                  </w:txbxContent>
                </v:textbox>
                <w10:wrap anchorx="margin"/>
              </v:shape>
            </w:pict>
          </mc:Fallback>
        </mc:AlternateContent>
      </w:r>
      <w:r w:rsidR="005A730B">
        <w:rPr>
          <w:rFonts w:ascii="Times New Roman" w:hAnsi="Times New Roman" w:cs="Times New Roman"/>
          <w:noProof/>
          <w:sz w:val="24"/>
          <w:highlight w:val="yellow"/>
        </w:rPr>
        <w:drawing>
          <wp:anchor distT="0" distB="0" distL="114300" distR="114300" simplePos="0" relativeHeight="251728896" behindDoc="1" locked="0" layoutInCell="1" allowOverlap="1" wp14:anchorId="3A3734AA" wp14:editId="72EC3FE9">
            <wp:simplePos x="0" y="0"/>
            <wp:positionH relativeFrom="column">
              <wp:posOffset>851137</wp:posOffset>
            </wp:positionH>
            <wp:positionV relativeFrom="paragraph">
              <wp:posOffset>185249</wp:posOffset>
            </wp:positionV>
            <wp:extent cx="3316778" cy="209771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6778" cy="2097712"/>
                    </a:xfrm>
                    <a:prstGeom prst="rect">
                      <a:avLst/>
                    </a:prstGeom>
                    <a:noFill/>
                  </pic:spPr>
                </pic:pic>
              </a:graphicData>
            </a:graphic>
            <wp14:sizeRelH relativeFrom="page">
              <wp14:pctWidth>0</wp14:pctWidth>
            </wp14:sizeRelH>
            <wp14:sizeRelV relativeFrom="page">
              <wp14:pctHeight>0</wp14:pctHeight>
            </wp14:sizeRelV>
          </wp:anchor>
        </w:drawing>
      </w:r>
    </w:p>
    <w:p w:rsidR="00BF58A9" w:rsidRPr="00217CD8" w:rsidRDefault="00BF58A9" w:rsidP="00BF58A9">
      <w:pPr>
        <w:rPr>
          <w:rFonts w:ascii="Times New Roman" w:hAnsi="Times New Roman" w:cs="Times New Roman"/>
          <w:sz w:val="24"/>
          <w:highlight w:val="yellow"/>
        </w:rPr>
      </w:pPr>
    </w:p>
    <w:p w:rsidR="00BF58A9" w:rsidRPr="00217CD8" w:rsidRDefault="0012139F" w:rsidP="00BF58A9">
      <w:pPr>
        <w:rPr>
          <w:rFonts w:ascii="Times New Roman" w:hAnsi="Times New Roman" w:cs="Times New Roman"/>
          <w:sz w:val="24"/>
          <w:highlight w:val="yellow"/>
        </w:rPr>
      </w:pPr>
      <w:r w:rsidRPr="0012139F">
        <w:rPr>
          <w:rFonts w:ascii="Times New Roman" w:hAnsi="Times New Roman" w:cs="Times New Roman"/>
          <w:noProof/>
          <w:sz w:val="24"/>
          <w:highlight w:val="yellow"/>
        </w:rPr>
        <mc:AlternateContent>
          <mc:Choice Requires="wps">
            <w:drawing>
              <wp:anchor distT="45720" distB="45720" distL="114300" distR="114300" simplePos="0" relativeHeight="251745280" behindDoc="0" locked="0" layoutInCell="1" allowOverlap="1">
                <wp:simplePos x="0" y="0"/>
                <wp:positionH relativeFrom="margin">
                  <wp:align>right</wp:align>
                </wp:positionH>
                <wp:positionV relativeFrom="paragraph">
                  <wp:posOffset>9525</wp:posOffset>
                </wp:positionV>
                <wp:extent cx="2428875" cy="1404620"/>
                <wp:effectExtent l="0" t="0" r="9525" b="0"/>
                <wp:wrapSquare wrapText="bothSides"/>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noFill/>
                          <a:miter lim="800000"/>
                          <a:headEnd/>
                          <a:tailEnd/>
                        </a:ln>
                      </wps:spPr>
                      <wps:txbx>
                        <w:txbxContent>
                          <w:p w:rsidR="00321283" w:rsidRPr="0012139F" w:rsidRDefault="00321283">
                            <w:pPr>
                              <w:rPr>
                                <w:rFonts w:ascii="Times New Roman" w:hAnsi="Times New Roman" w:cs="Times New Roman"/>
                                <w:sz w:val="24"/>
                              </w:rPr>
                            </w:pPr>
                            <w:r w:rsidRPr="0012139F">
                              <w:rPr>
                                <w:rFonts w:ascii="Times New Roman" w:hAnsi="Times New Roman" w:cs="Times New Roman"/>
                                <w:sz w:val="24"/>
                              </w:rPr>
                              <w:t>The percentage of individuals who are overweight or obese increases with age. Results show that in the Quin region the 35-54 age group is the most overweight and obese.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40.05pt;margin-top:.75pt;width:191.25pt;height:110.6pt;z-index:2517452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" stroked="f">
                <v:textbox style="mso-fit-shape-to-text:t">
                  <w:txbxContent>
                    <w:p w:rsidR="00321283" w:rsidRPr="0012139F" w:rsidRDefault="00321283">
                      <w:pPr>
                        <w:rPr>
                          <w:rFonts w:ascii="Times New Roman" w:hAnsi="Times New Roman" w:cs="Times New Roman"/>
                          <w:sz w:val="24"/>
                        </w:rPr>
                      </w:pPr>
                      <w:r w:rsidRPr="0012139F">
                        <w:rPr>
                          <w:rFonts w:ascii="Times New Roman" w:hAnsi="Times New Roman" w:cs="Times New Roman"/>
                          <w:sz w:val="24"/>
                        </w:rPr>
                        <w:t>The percentage of individuals who are overweight or obese increases with age. Results show that in the Quin region the 35-54 age group is the most overweight and obese.</w:t>
                      </w:r>
                    </w:p>
                  </w:txbxContent>
                </v:textbox>
                <w10:wrap type="square" anchorx="margin"/>
              </v:shape>
            </w:pict>
          </mc:Fallback>
        </mc:AlternateContent>
      </w: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EF563F" w:rsidP="00EF563F">
      <w:pPr>
        <w:tabs>
          <w:tab w:val="center" w:pos="3343"/>
        </w:tabs>
        <w:rPr>
          <w:rFonts w:ascii="Times New Roman" w:hAnsi="Times New Roman" w:cs="Times New Roman"/>
          <w:sz w:val="24"/>
          <w:highlight w:val="yellow"/>
        </w:rPr>
      </w:pPr>
      <w:r w:rsidRPr="00217CD8">
        <w:rPr>
          <w:noProof/>
          <w:highlight w:val="yellow"/>
        </w:rPr>
        <mc:AlternateContent>
          <mc:Choice Requires="wps">
            <w:drawing>
              <wp:anchor distT="0" distB="0" distL="114300" distR="114300" simplePos="0" relativeHeight="251718656" behindDoc="1" locked="0" layoutInCell="1" allowOverlap="1" wp14:anchorId="33C7865C" wp14:editId="087A3EE8">
                <wp:simplePos x="0" y="0"/>
                <wp:positionH relativeFrom="margin">
                  <wp:align>left</wp:align>
                </wp:positionH>
                <wp:positionV relativeFrom="paragraph">
                  <wp:posOffset>130450</wp:posOffset>
                </wp:positionV>
                <wp:extent cx="739140" cy="26733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67335"/>
                        </a:xfrm>
                        <a:prstGeom prst="rect">
                          <a:avLst/>
                        </a:prstGeom>
                        <a:solidFill>
                          <a:srgbClr val="FFFFFF">
                            <a:alpha val="0"/>
                          </a:srgbClr>
                        </a:solidFill>
                        <a:ln w="9525">
                          <a:noFill/>
                          <a:miter lim="800000"/>
                          <a:headEnd/>
                          <a:tailEnd/>
                        </a:ln>
                      </wps:spPr>
                      <wps:txb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865C" id="_x0000_s1029" type="#_x0000_t202" style="position:absolute;margin-left:0;margin-top:10.25pt;width:58.2pt;height:21.0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" stroked="f">
                <v:fill opacity="0"/>
                <v:textbo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3.</w:t>
                      </w:r>
                    </w:p>
                  </w:txbxContent>
                </v:textbox>
                <w10:wrap anchorx="margin"/>
              </v:shape>
            </w:pict>
          </mc:Fallback>
        </mc:AlternateContent>
      </w:r>
      <w:r w:rsidR="0012139F" w:rsidRPr="00217CD8">
        <w:rPr>
          <w:b/>
          <w:i/>
          <w:noProof/>
          <w:highlight w:val="yellow"/>
        </w:rPr>
        <mc:AlternateContent>
          <mc:Choice Requires="wps">
            <w:drawing>
              <wp:anchor distT="45720" distB="45720" distL="114300" distR="114300" simplePos="0" relativeHeight="251714560" behindDoc="0" locked="0" layoutInCell="1" allowOverlap="1" wp14:anchorId="54CC08B2" wp14:editId="32767A45">
                <wp:simplePos x="0" y="0"/>
                <wp:positionH relativeFrom="margin">
                  <wp:align>right</wp:align>
                </wp:positionH>
                <wp:positionV relativeFrom="paragraph">
                  <wp:posOffset>164674</wp:posOffset>
                </wp:positionV>
                <wp:extent cx="2497455" cy="1404620"/>
                <wp:effectExtent l="0" t="0" r="0" b="0"/>
                <wp:wrapSquare wrapText="bothSides"/>
                <wp:docPr id="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1404620"/>
                        </a:xfrm>
                        <a:prstGeom prst="rect">
                          <a:avLst/>
                        </a:prstGeom>
                        <a:solidFill>
                          <a:srgbClr val="FFFFFF"/>
                        </a:solidFill>
                        <a:ln w="9525">
                          <a:noFill/>
                          <a:miter lim="800000"/>
                          <a:headEnd/>
                          <a:tailEnd/>
                        </a:ln>
                      </wps:spPr>
                      <wps:txbx>
                        <w:txbxContent>
                          <w:p w:rsidR="00321283" w:rsidRPr="008D005D" w:rsidRDefault="00321283" w:rsidP="00BF58A9">
                            <w:pPr>
                              <w:rPr>
                                <w:rFonts w:ascii="Times New Roman" w:hAnsi="Times New Roman" w:cs="Times New Roman"/>
                                <w:sz w:val="24"/>
                                <w:szCs w:val="24"/>
                              </w:rPr>
                            </w:pPr>
                            <w:r w:rsidRPr="008D005D">
                              <w:rPr>
                                <w:rFonts w:ascii="Times New Roman" w:hAnsi="Times New Roman" w:cs="Times New Roman"/>
                                <w:sz w:val="24"/>
                                <w:szCs w:val="24"/>
                              </w:rPr>
                              <w:t>Males tend to be 5-10% more overweight and obese than females.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C08B2" id="_x0000_s1030" type="#_x0000_t202" style="position:absolute;margin-left:145.45pt;margin-top:12.95pt;width:196.65pt;height:110.6pt;z-index:2517145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" stroked="f">
                <v:textbox style="mso-fit-shape-to-text:t">
                  <w:txbxContent>
                    <w:p w:rsidR="00321283" w:rsidRPr="008D005D" w:rsidRDefault="00321283" w:rsidP="00BF58A9">
                      <w:pPr>
                        <w:rPr>
                          <w:rFonts w:ascii="Times New Roman" w:hAnsi="Times New Roman" w:cs="Times New Roman"/>
                          <w:sz w:val="24"/>
                          <w:szCs w:val="24"/>
                        </w:rPr>
                      </w:pPr>
                      <w:r w:rsidRPr="008D005D">
                        <w:rPr>
                          <w:rFonts w:ascii="Times New Roman" w:hAnsi="Times New Roman" w:cs="Times New Roman"/>
                          <w:sz w:val="24"/>
                          <w:szCs w:val="24"/>
                        </w:rPr>
                        <w:t>Males tend to be 5-10% more overweight and obese than females.</w:t>
                      </w:r>
                    </w:p>
                  </w:txbxContent>
                </v:textbox>
                <w10:wrap type="square" anchorx="margin"/>
              </v:shape>
            </w:pict>
          </mc:Fallback>
        </mc:AlternateContent>
      </w:r>
      <w:r w:rsidR="005A730B">
        <w:rPr>
          <w:b/>
          <w:i/>
          <w:noProof/>
          <w:highlight w:val="yellow"/>
        </w:rPr>
        <w:drawing>
          <wp:anchor distT="0" distB="0" distL="114300" distR="114300" simplePos="0" relativeHeight="251729920" behindDoc="1" locked="0" layoutInCell="1" allowOverlap="1" wp14:anchorId="0D6E800B" wp14:editId="6332ED53">
            <wp:simplePos x="0" y="0"/>
            <wp:positionH relativeFrom="column">
              <wp:posOffset>867353</wp:posOffset>
            </wp:positionH>
            <wp:positionV relativeFrom="paragraph">
              <wp:posOffset>136638</wp:posOffset>
            </wp:positionV>
            <wp:extent cx="3347720" cy="2121535"/>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7720" cy="2121535"/>
                    </a:xfrm>
                    <a:prstGeom prst="rect">
                      <a:avLst/>
                    </a:prstGeom>
                    <a:noFill/>
                  </pic:spPr>
                </pic:pic>
              </a:graphicData>
            </a:graphic>
            <wp14:sizeRelH relativeFrom="page">
              <wp14:pctWidth>0</wp14:pctWidth>
            </wp14:sizeRelH>
            <wp14:sizeRelV relativeFrom="page">
              <wp14:pctHeight>0</wp14:pctHeight>
            </wp14:sizeRelV>
          </wp:anchor>
        </w:drawing>
      </w: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AB0A45" w:rsidRPr="00EF563F" w:rsidRDefault="00AB0A45" w:rsidP="00BF58A9">
      <w:pPr>
        <w:pStyle w:val="NormalWeb"/>
        <w:spacing w:before="0" w:beforeAutospacing="0" w:after="0" w:afterAutospacing="0"/>
        <w:rPr>
          <w:highlight w:val="yellow"/>
        </w:rPr>
      </w:pPr>
    </w:p>
    <w:p w:rsidR="00BF58A9" w:rsidRDefault="00BF58A9" w:rsidP="00BF58A9">
      <w:pPr>
        <w:rPr>
          <w:rFonts w:ascii="Times New Roman" w:hAnsi="Times New Roman" w:cs="Times New Roman"/>
          <w:bCs/>
          <w:iCs/>
          <w:sz w:val="24"/>
          <w:szCs w:val="24"/>
        </w:rPr>
      </w:pPr>
    </w:p>
    <w:p w:rsidR="00BF58A9" w:rsidRDefault="00BF58A9" w:rsidP="00BF58A9">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According to the 2019 Minnesota Student Survey (MNSS), the percent of 11</w:t>
      </w:r>
      <w:r w:rsidRPr="00FA08F4">
        <w:rPr>
          <w:rFonts w:ascii="Times New Roman" w:hAnsi="Times New Roman" w:cs="Times New Roman"/>
          <w:bCs/>
          <w:iCs/>
          <w:sz w:val="24"/>
          <w:szCs w:val="24"/>
          <w:vertAlign w:val="superscript"/>
        </w:rPr>
        <w:t>th</w:t>
      </w:r>
      <w:r>
        <w:rPr>
          <w:rFonts w:ascii="Times New Roman" w:hAnsi="Times New Roman" w:cs="Times New Roman"/>
          <w:bCs/>
          <w:iCs/>
          <w:sz w:val="24"/>
          <w:szCs w:val="24"/>
        </w:rPr>
        <w:t xml:space="preserve"> grade students over</w:t>
      </w:r>
      <w:r w:rsidR="008D005D">
        <w:rPr>
          <w:rFonts w:ascii="Times New Roman" w:hAnsi="Times New Roman" w:cs="Times New Roman"/>
          <w:bCs/>
          <w:iCs/>
          <w:sz w:val="24"/>
          <w:szCs w:val="24"/>
        </w:rPr>
        <w:t>weight and obese in the Quin CHB</w:t>
      </w:r>
      <w:r>
        <w:rPr>
          <w:rFonts w:ascii="Times New Roman" w:hAnsi="Times New Roman" w:cs="Times New Roman"/>
          <w:bCs/>
          <w:iCs/>
          <w:sz w:val="24"/>
          <w:szCs w:val="24"/>
        </w:rPr>
        <w:t xml:space="preserve"> region is higher than the state average. Individual data for each county is listed in the table below. </w:t>
      </w:r>
    </w:p>
    <w:p w:rsidR="00BF58A9" w:rsidRDefault="00BF58A9" w:rsidP="00BF58A9">
      <w:pPr>
        <w:spacing w:after="0" w:line="240" w:lineRule="auto"/>
        <w:rPr>
          <w:rFonts w:ascii="Times New Roman" w:hAnsi="Times New Roman" w:cs="Times New Roman"/>
          <w:bCs/>
          <w:iCs/>
          <w:sz w:val="24"/>
          <w:szCs w:val="24"/>
        </w:rPr>
      </w:pPr>
    </w:p>
    <w:tbl>
      <w:tblPr>
        <w:tblW w:w="4584" w:type="dxa"/>
        <w:tblInd w:w="2700" w:type="dxa"/>
        <w:tblLook w:val="04A0" w:firstRow="1" w:lastRow="0" w:firstColumn="1" w:lastColumn="0" w:noHBand="0" w:noVBand="1"/>
      </w:tblPr>
      <w:tblGrid>
        <w:gridCol w:w="1310"/>
        <w:gridCol w:w="1040"/>
        <w:gridCol w:w="1349"/>
        <w:gridCol w:w="1040"/>
      </w:tblGrid>
      <w:tr w:rsidR="00BF58A9" w:rsidRPr="005E134F" w:rsidTr="00BF58A9">
        <w:trPr>
          <w:trHeight w:val="301"/>
        </w:trPr>
        <w:tc>
          <w:tcPr>
            <w:tcW w:w="1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Obese</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Overweight</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Total</w:t>
            </w:r>
          </w:p>
        </w:tc>
      </w:tr>
      <w:tr w:rsidR="00BF58A9" w:rsidRPr="005E134F" w:rsidTr="00BF58A9">
        <w:trPr>
          <w:trHeight w:val="301"/>
        </w:trPr>
        <w:tc>
          <w:tcPr>
            <w:tcW w:w="1246" w:type="dxa"/>
            <w:tcBorders>
              <w:top w:val="nil"/>
              <w:left w:val="single" w:sz="4" w:space="0" w:color="auto"/>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Red Lake</w:t>
            </w:r>
          </w:p>
        </w:tc>
        <w:tc>
          <w:tcPr>
            <w:tcW w:w="1040"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23</w:t>
            </w:r>
          </w:p>
        </w:tc>
        <w:tc>
          <w:tcPr>
            <w:tcW w:w="1258"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15</w:t>
            </w:r>
          </w:p>
        </w:tc>
        <w:tc>
          <w:tcPr>
            <w:tcW w:w="1040"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38</w:t>
            </w:r>
          </w:p>
        </w:tc>
      </w:tr>
      <w:tr w:rsidR="00BF58A9" w:rsidRPr="005E134F" w:rsidTr="00BF58A9">
        <w:trPr>
          <w:trHeight w:val="301"/>
        </w:trPr>
        <w:tc>
          <w:tcPr>
            <w:tcW w:w="1246" w:type="dxa"/>
            <w:tcBorders>
              <w:top w:val="nil"/>
              <w:left w:val="single" w:sz="4" w:space="0" w:color="auto"/>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Marshall</w:t>
            </w:r>
          </w:p>
        </w:tc>
        <w:tc>
          <w:tcPr>
            <w:tcW w:w="1040"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14</w:t>
            </w:r>
          </w:p>
        </w:tc>
        <w:tc>
          <w:tcPr>
            <w:tcW w:w="1258"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17</w:t>
            </w:r>
          </w:p>
        </w:tc>
        <w:tc>
          <w:tcPr>
            <w:tcW w:w="1040"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31</w:t>
            </w:r>
          </w:p>
        </w:tc>
      </w:tr>
      <w:tr w:rsidR="00BF58A9" w:rsidRPr="005E134F" w:rsidTr="00BF58A9">
        <w:trPr>
          <w:trHeight w:val="301"/>
        </w:trPr>
        <w:tc>
          <w:tcPr>
            <w:tcW w:w="1246" w:type="dxa"/>
            <w:tcBorders>
              <w:top w:val="nil"/>
              <w:left w:val="single" w:sz="4" w:space="0" w:color="auto"/>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Kittson</w:t>
            </w:r>
          </w:p>
        </w:tc>
        <w:tc>
          <w:tcPr>
            <w:tcW w:w="1040"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17</w:t>
            </w:r>
          </w:p>
        </w:tc>
        <w:tc>
          <w:tcPr>
            <w:tcW w:w="1258"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13</w:t>
            </w:r>
          </w:p>
        </w:tc>
        <w:tc>
          <w:tcPr>
            <w:tcW w:w="1040"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30</w:t>
            </w:r>
          </w:p>
        </w:tc>
      </w:tr>
      <w:tr w:rsidR="00BF58A9" w:rsidRPr="005E134F" w:rsidTr="00BF58A9">
        <w:trPr>
          <w:trHeight w:val="301"/>
        </w:trPr>
        <w:tc>
          <w:tcPr>
            <w:tcW w:w="1246" w:type="dxa"/>
            <w:tcBorders>
              <w:top w:val="nil"/>
              <w:left w:val="single" w:sz="4" w:space="0" w:color="auto"/>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Roseau</w:t>
            </w:r>
          </w:p>
        </w:tc>
        <w:tc>
          <w:tcPr>
            <w:tcW w:w="1040"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13</w:t>
            </w:r>
          </w:p>
        </w:tc>
        <w:tc>
          <w:tcPr>
            <w:tcW w:w="1258"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20</w:t>
            </w:r>
          </w:p>
        </w:tc>
        <w:tc>
          <w:tcPr>
            <w:tcW w:w="1040"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33</w:t>
            </w:r>
          </w:p>
        </w:tc>
      </w:tr>
      <w:tr w:rsidR="00BF58A9" w:rsidRPr="005E134F" w:rsidTr="00BF58A9">
        <w:trPr>
          <w:trHeight w:val="301"/>
        </w:trPr>
        <w:tc>
          <w:tcPr>
            <w:tcW w:w="1246" w:type="dxa"/>
            <w:tcBorders>
              <w:top w:val="nil"/>
              <w:left w:val="single" w:sz="4" w:space="0" w:color="auto"/>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Pennington</w:t>
            </w:r>
          </w:p>
        </w:tc>
        <w:tc>
          <w:tcPr>
            <w:tcW w:w="1040"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19</w:t>
            </w:r>
          </w:p>
        </w:tc>
        <w:tc>
          <w:tcPr>
            <w:tcW w:w="1258"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13</w:t>
            </w:r>
          </w:p>
        </w:tc>
        <w:tc>
          <w:tcPr>
            <w:tcW w:w="1040" w:type="dxa"/>
            <w:tcBorders>
              <w:top w:val="nil"/>
              <w:left w:val="nil"/>
              <w:bottom w:val="single" w:sz="4" w:space="0" w:color="auto"/>
              <w:right w:val="single" w:sz="4" w:space="0" w:color="auto"/>
            </w:tcBorders>
            <w:shd w:val="clear" w:color="auto" w:fill="auto"/>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32</w:t>
            </w:r>
          </w:p>
        </w:tc>
      </w:tr>
      <w:tr w:rsidR="00BF58A9" w:rsidRPr="005E134F" w:rsidTr="00BF58A9">
        <w:trPr>
          <w:trHeight w:val="301"/>
        </w:trPr>
        <w:tc>
          <w:tcPr>
            <w:tcW w:w="12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F58A9" w:rsidRPr="005E134F" w:rsidRDefault="00BF58A9" w:rsidP="00BF58A9">
            <w:pPr>
              <w:spacing w:after="0" w:line="240" w:lineRule="auto"/>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CHB</w:t>
            </w:r>
          </w:p>
        </w:tc>
        <w:tc>
          <w:tcPr>
            <w:tcW w:w="1040" w:type="dxa"/>
            <w:tcBorders>
              <w:top w:val="nil"/>
              <w:left w:val="nil"/>
              <w:bottom w:val="single" w:sz="4" w:space="0" w:color="auto"/>
              <w:right w:val="single" w:sz="4" w:space="0" w:color="auto"/>
            </w:tcBorders>
            <w:shd w:val="clear" w:color="auto" w:fill="BFBFBF" w:themeFill="background1" w:themeFillShade="BF"/>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15</w:t>
            </w:r>
          </w:p>
        </w:tc>
        <w:tc>
          <w:tcPr>
            <w:tcW w:w="1258" w:type="dxa"/>
            <w:tcBorders>
              <w:top w:val="nil"/>
              <w:left w:val="nil"/>
              <w:bottom w:val="single" w:sz="4" w:space="0" w:color="auto"/>
              <w:right w:val="single" w:sz="4" w:space="0" w:color="auto"/>
            </w:tcBorders>
            <w:shd w:val="clear" w:color="auto" w:fill="BFBFBF" w:themeFill="background1" w:themeFillShade="BF"/>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17</w:t>
            </w:r>
          </w:p>
        </w:tc>
        <w:tc>
          <w:tcPr>
            <w:tcW w:w="1040" w:type="dxa"/>
            <w:tcBorders>
              <w:top w:val="nil"/>
              <w:left w:val="nil"/>
              <w:bottom w:val="single" w:sz="4" w:space="0" w:color="auto"/>
              <w:right w:val="single" w:sz="4" w:space="0" w:color="auto"/>
            </w:tcBorders>
            <w:shd w:val="clear" w:color="auto" w:fill="BFBFBF" w:themeFill="background1" w:themeFillShade="BF"/>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32</w:t>
            </w:r>
          </w:p>
        </w:tc>
      </w:tr>
      <w:tr w:rsidR="00BF58A9" w:rsidRPr="005E134F" w:rsidTr="00BF58A9">
        <w:trPr>
          <w:trHeight w:val="301"/>
        </w:trPr>
        <w:tc>
          <w:tcPr>
            <w:tcW w:w="12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F58A9" w:rsidRPr="005E134F" w:rsidRDefault="00BF58A9" w:rsidP="00BF58A9">
            <w:pPr>
              <w:spacing w:after="0" w:line="240" w:lineRule="auto"/>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State</w:t>
            </w:r>
          </w:p>
        </w:tc>
        <w:tc>
          <w:tcPr>
            <w:tcW w:w="1040" w:type="dxa"/>
            <w:tcBorders>
              <w:top w:val="nil"/>
              <w:left w:val="nil"/>
              <w:bottom w:val="single" w:sz="4" w:space="0" w:color="auto"/>
              <w:right w:val="single" w:sz="4" w:space="0" w:color="auto"/>
            </w:tcBorders>
            <w:shd w:val="clear" w:color="auto" w:fill="BFBFBF" w:themeFill="background1" w:themeFillShade="BF"/>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11</w:t>
            </w:r>
          </w:p>
        </w:tc>
        <w:tc>
          <w:tcPr>
            <w:tcW w:w="1258" w:type="dxa"/>
            <w:tcBorders>
              <w:top w:val="nil"/>
              <w:left w:val="nil"/>
              <w:bottom w:val="single" w:sz="4" w:space="0" w:color="auto"/>
              <w:right w:val="single" w:sz="4" w:space="0" w:color="auto"/>
            </w:tcBorders>
            <w:shd w:val="clear" w:color="auto" w:fill="BFBFBF" w:themeFill="background1" w:themeFillShade="BF"/>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14</w:t>
            </w:r>
          </w:p>
        </w:tc>
        <w:tc>
          <w:tcPr>
            <w:tcW w:w="1040" w:type="dxa"/>
            <w:tcBorders>
              <w:top w:val="nil"/>
              <w:left w:val="nil"/>
              <w:bottom w:val="single" w:sz="4" w:space="0" w:color="auto"/>
              <w:right w:val="single" w:sz="4" w:space="0" w:color="auto"/>
            </w:tcBorders>
            <w:shd w:val="clear" w:color="auto" w:fill="BFBFBF" w:themeFill="background1" w:themeFillShade="BF"/>
            <w:noWrap/>
            <w:vAlign w:val="bottom"/>
            <w:hideMark/>
          </w:tcPr>
          <w:p w:rsidR="00BF58A9" w:rsidRPr="005E134F" w:rsidRDefault="00BF58A9" w:rsidP="00BF58A9">
            <w:pPr>
              <w:spacing w:after="0" w:line="240" w:lineRule="auto"/>
              <w:jc w:val="center"/>
              <w:rPr>
                <w:rFonts w:ascii="Times New Roman" w:eastAsia="Times New Roman" w:hAnsi="Times New Roman" w:cs="Times New Roman"/>
                <w:color w:val="000000"/>
                <w:sz w:val="24"/>
              </w:rPr>
            </w:pPr>
            <w:r w:rsidRPr="005E134F">
              <w:rPr>
                <w:rFonts w:ascii="Times New Roman" w:eastAsia="Times New Roman" w:hAnsi="Times New Roman" w:cs="Times New Roman"/>
                <w:color w:val="000000"/>
                <w:sz w:val="24"/>
              </w:rPr>
              <w:t>25</w:t>
            </w:r>
          </w:p>
        </w:tc>
      </w:tr>
    </w:tbl>
    <w:p w:rsidR="00BF58A9" w:rsidRDefault="00BF58A9" w:rsidP="00BF58A9">
      <w:pPr>
        <w:spacing w:after="0" w:line="240" w:lineRule="auto"/>
        <w:rPr>
          <w:rFonts w:ascii="Times New Roman" w:hAnsi="Times New Roman" w:cs="Times New Roman"/>
          <w:b/>
          <w:i/>
          <w:sz w:val="24"/>
          <w:szCs w:val="20"/>
        </w:rPr>
      </w:pPr>
    </w:p>
    <w:p w:rsidR="00BF58A9" w:rsidRPr="00AB0A45" w:rsidRDefault="00BF58A9" w:rsidP="00BF58A9">
      <w:pPr>
        <w:spacing w:after="0" w:line="240" w:lineRule="auto"/>
        <w:rPr>
          <w:rFonts w:ascii="Times New Roman" w:hAnsi="Times New Roman" w:cs="Times New Roman"/>
          <w:b/>
          <w:sz w:val="24"/>
          <w:szCs w:val="20"/>
        </w:rPr>
      </w:pPr>
      <w:r w:rsidRPr="00AB0A45">
        <w:rPr>
          <w:rFonts w:ascii="Times New Roman" w:hAnsi="Times New Roman" w:cs="Times New Roman"/>
          <w:b/>
          <w:sz w:val="24"/>
          <w:szCs w:val="20"/>
        </w:rPr>
        <w:t>Physical Activity</w:t>
      </w:r>
    </w:p>
    <w:p w:rsidR="00BF58A9" w:rsidRPr="00A23ECE" w:rsidRDefault="00BF58A9" w:rsidP="00BF58A9">
      <w:pPr>
        <w:spacing w:after="0" w:line="240" w:lineRule="auto"/>
        <w:rPr>
          <w:rFonts w:ascii="Times New Roman" w:hAnsi="Times New Roman" w:cs="Times New Roman"/>
          <w:b/>
          <w:i/>
          <w:sz w:val="12"/>
          <w:szCs w:val="12"/>
        </w:rPr>
      </w:pPr>
    </w:p>
    <w:p w:rsidR="00BF58A9" w:rsidRPr="00A23ECE" w:rsidRDefault="00BF58A9" w:rsidP="00BF58A9">
      <w:pPr>
        <w:spacing w:after="0" w:line="240" w:lineRule="auto"/>
        <w:rPr>
          <w:rFonts w:ascii="Times New Roman" w:hAnsi="Times New Roman" w:cs="Times New Roman"/>
          <w:sz w:val="24"/>
        </w:rPr>
      </w:pPr>
      <w:r w:rsidRPr="00A23ECE">
        <w:rPr>
          <w:rFonts w:ascii="Times New Roman" w:hAnsi="Times New Roman" w:cs="Times New Roman"/>
          <w:sz w:val="24"/>
        </w:rPr>
        <w:t>Participants were asked “During the past 30 days, other than your regular job, did you participate in any physical activity or exercises such as running, calisthenics, golf, gardening, or walking for exercise?” Thirty-four percent of survey respondents in 2017 indicated “no” whereas in 2014 only 26% said no.  The state average on this measure is approximately 18%.</w:t>
      </w:r>
      <w:r w:rsidRPr="00A23ECE">
        <w:rPr>
          <w:rStyle w:val="FootnoteReference"/>
          <w:rFonts w:ascii="Times New Roman" w:hAnsi="Times New Roman" w:cs="Times New Roman"/>
          <w:sz w:val="24"/>
        </w:rPr>
        <w:footnoteReference w:id="2"/>
      </w:r>
      <w:r w:rsidRPr="00A23ECE">
        <w:rPr>
          <w:rFonts w:ascii="Times New Roman" w:hAnsi="Times New Roman" w:cs="Times New Roman"/>
          <w:sz w:val="24"/>
          <w:vertAlign w:val="superscript"/>
        </w:rPr>
        <w:t>,</w:t>
      </w:r>
      <w:r w:rsidRPr="00A23ECE">
        <w:rPr>
          <w:rStyle w:val="FootnoteReference"/>
          <w:rFonts w:ascii="Times New Roman" w:hAnsi="Times New Roman" w:cs="Times New Roman"/>
          <w:sz w:val="24"/>
        </w:rPr>
        <w:footnoteReference w:id="3"/>
      </w:r>
      <w:r w:rsidRPr="00A23ECE">
        <w:rPr>
          <w:rFonts w:ascii="Times New Roman" w:hAnsi="Times New Roman" w:cs="Times New Roman"/>
          <w:sz w:val="24"/>
        </w:rPr>
        <w:t xml:space="preserve"> </w:t>
      </w:r>
      <w:r>
        <w:rPr>
          <w:rFonts w:ascii="Times New Roman" w:hAnsi="Times New Roman" w:cs="Times New Roman"/>
          <w:sz w:val="24"/>
        </w:rPr>
        <w:t>Households earning $35k or less reported getting less physical exercise (54%) than households earning $75k or more (76%).</w:t>
      </w: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CA4878" w:rsidP="00BF58A9">
      <w:pPr>
        <w:rPr>
          <w:rFonts w:ascii="Times New Roman" w:hAnsi="Times New Roman" w:cs="Times New Roman"/>
          <w:sz w:val="24"/>
          <w:highlight w:val="yellow"/>
        </w:rPr>
      </w:pPr>
      <w:r>
        <w:rPr>
          <w:rFonts w:ascii="Times New Roman" w:hAnsi="Times New Roman" w:cs="Times New Roman"/>
          <w:noProof/>
          <w:sz w:val="24"/>
          <w:highlight w:val="yellow"/>
        </w:rPr>
        <w:drawing>
          <wp:anchor distT="0" distB="0" distL="114300" distR="114300" simplePos="0" relativeHeight="251730944" behindDoc="1" locked="0" layoutInCell="1" allowOverlap="1" wp14:anchorId="7EF25BF3" wp14:editId="32BE8206">
            <wp:simplePos x="0" y="0"/>
            <wp:positionH relativeFrom="column">
              <wp:posOffset>967494</wp:posOffset>
            </wp:positionH>
            <wp:positionV relativeFrom="paragraph">
              <wp:posOffset>5715</wp:posOffset>
            </wp:positionV>
            <wp:extent cx="4429842" cy="2568632"/>
            <wp:effectExtent l="0" t="0" r="889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842" cy="256863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mc:AlternateContent>
          <mc:Choice Requires="wps">
            <w:drawing>
              <wp:anchor distT="0" distB="0" distL="114300" distR="114300" simplePos="0" relativeHeight="251747328" behindDoc="1" locked="0" layoutInCell="1" allowOverlap="1" wp14:anchorId="0CF32CBC" wp14:editId="6807EDC1">
                <wp:simplePos x="0" y="0"/>
                <wp:positionH relativeFrom="column">
                  <wp:posOffset>295199</wp:posOffset>
                </wp:positionH>
                <wp:positionV relativeFrom="paragraph">
                  <wp:posOffset>7099</wp:posOffset>
                </wp:positionV>
                <wp:extent cx="739140" cy="332509"/>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32509"/>
                        </a:xfrm>
                        <a:prstGeom prst="rect">
                          <a:avLst/>
                        </a:prstGeom>
                        <a:solidFill>
                          <a:srgbClr val="FFFFFF">
                            <a:alpha val="0"/>
                          </a:srgbClr>
                        </a:solidFill>
                        <a:ln w="9525">
                          <a:noFill/>
                          <a:miter lim="800000"/>
                          <a:headEnd/>
                          <a:tailEnd/>
                        </a:ln>
                      </wps:spPr>
                      <wps:txbx>
                        <w:txbxContent>
                          <w:p w:rsidR="00321283" w:rsidRPr="00EA366C" w:rsidRDefault="00321283" w:rsidP="007277F4">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4</w:t>
                            </w:r>
                          </w:p>
                        </w:txbxContent>
                      </wps:txbx>
                      <wps:bodyPr rot="0" vert="horz" wrap="square" lIns="91440" tIns="45720" rIns="91440" bIns="45720" anchor="t" anchorCtr="0">
                        <a:noAutofit/>
                      </wps:bodyPr>
                    </wps:wsp>
                  </a:graphicData>
                </a:graphic>
              </wp:anchor>
            </w:drawing>
          </mc:Choice>
          <mc:Fallback>
            <w:pict>
              <v:shape w14:anchorId="0CF32CBC" id="_x0000_s1031" type="#_x0000_t202" style="position:absolute;margin-left:23.25pt;margin-top:.55pt;width:58.2pt;height:26.2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" stroked="f">
                <v:fill opacity="0"/>
                <v:textbox>
                  <w:txbxContent>
                    <w:p w:rsidR="00321283" w:rsidRPr="00EA366C" w:rsidRDefault="00321283" w:rsidP="007277F4">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4</w:t>
                      </w:r>
                    </w:p>
                  </w:txbxContent>
                </v:textbox>
              </v:shape>
            </w:pict>
          </mc:Fallback>
        </mc:AlternateContent>
      </w: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Default="00BF58A9" w:rsidP="00BF58A9">
      <w:pPr>
        <w:spacing w:after="0" w:line="240" w:lineRule="auto"/>
        <w:rPr>
          <w:rFonts w:ascii="Times New Roman" w:hAnsi="Times New Roman" w:cs="Times New Roman"/>
          <w:sz w:val="24"/>
        </w:rPr>
      </w:pPr>
    </w:p>
    <w:p w:rsidR="00BF58A9" w:rsidRDefault="00BF58A9" w:rsidP="00BF58A9">
      <w:pPr>
        <w:spacing w:after="0" w:line="240" w:lineRule="auto"/>
        <w:rPr>
          <w:rFonts w:ascii="Times New Roman" w:hAnsi="Times New Roman" w:cs="Times New Roman"/>
          <w:sz w:val="24"/>
        </w:rPr>
      </w:pPr>
    </w:p>
    <w:p w:rsidR="00BF58A9" w:rsidRDefault="00BF58A9" w:rsidP="00BF58A9">
      <w:pPr>
        <w:spacing w:after="0" w:line="240" w:lineRule="auto"/>
        <w:rPr>
          <w:rFonts w:ascii="Times New Roman" w:hAnsi="Times New Roman" w:cs="Times New Roman"/>
          <w:sz w:val="24"/>
        </w:rPr>
      </w:pPr>
    </w:p>
    <w:p w:rsidR="00BF58A9" w:rsidRDefault="00BF58A9" w:rsidP="00BF58A9">
      <w:pPr>
        <w:spacing w:after="0" w:line="240" w:lineRule="auto"/>
        <w:rPr>
          <w:rFonts w:ascii="Times New Roman" w:hAnsi="Times New Roman" w:cs="Times New Roman"/>
          <w:sz w:val="24"/>
        </w:rPr>
      </w:pPr>
    </w:p>
    <w:p w:rsidR="00BF58A9" w:rsidRDefault="00BF58A9" w:rsidP="00BF58A9">
      <w:pPr>
        <w:spacing w:after="0" w:line="240" w:lineRule="auto"/>
        <w:rPr>
          <w:rFonts w:ascii="Times New Roman" w:hAnsi="Times New Roman" w:cs="Times New Roman"/>
          <w:sz w:val="24"/>
        </w:rPr>
      </w:pPr>
    </w:p>
    <w:p w:rsidR="00BF58A9" w:rsidRDefault="00BF58A9" w:rsidP="00BF58A9">
      <w:pPr>
        <w:spacing w:after="0" w:line="240" w:lineRule="auto"/>
        <w:rPr>
          <w:rFonts w:ascii="Times New Roman" w:hAnsi="Times New Roman" w:cs="Times New Roman"/>
          <w:sz w:val="24"/>
        </w:rPr>
      </w:pPr>
    </w:p>
    <w:p w:rsidR="00BF58A9" w:rsidRDefault="00BF58A9" w:rsidP="00BF58A9">
      <w:pPr>
        <w:spacing w:after="0" w:line="240" w:lineRule="auto"/>
        <w:rPr>
          <w:rFonts w:ascii="Times New Roman" w:hAnsi="Times New Roman" w:cs="Times New Roman"/>
          <w:sz w:val="24"/>
        </w:rPr>
      </w:pPr>
    </w:p>
    <w:p w:rsidR="008D005D" w:rsidRDefault="008D005D" w:rsidP="00BF58A9">
      <w:pPr>
        <w:spacing w:after="0" w:line="240" w:lineRule="auto"/>
        <w:rPr>
          <w:rFonts w:ascii="Times New Roman" w:hAnsi="Times New Roman" w:cs="Times New Roman"/>
          <w:sz w:val="24"/>
        </w:rPr>
      </w:pPr>
    </w:p>
    <w:p w:rsidR="008D005D" w:rsidRDefault="008D005D" w:rsidP="00BF58A9">
      <w:pPr>
        <w:spacing w:after="0" w:line="240" w:lineRule="auto"/>
        <w:rPr>
          <w:rFonts w:ascii="Times New Roman" w:hAnsi="Times New Roman" w:cs="Times New Roman"/>
          <w:sz w:val="24"/>
        </w:rPr>
      </w:pPr>
    </w:p>
    <w:p w:rsidR="00AB0A45" w:rsidRDefault="00AB0A45" w:rsidP="00BF58A9">
      <w:pPr>
        <w:spacing w:after="0" w:line="240" w:lineRule="auto"/>
        <w:rPr>
          <w:rFonts w:ascii="Times New Roman" w:hAnsi="Times New Roman" w:cs="Times New Roman"/>
          <w:sz w:val="24"/>
        </w:rPr>
      </w:pPr>
    </w:p>
    <w:p w:rsidR="00AB0A45" w:rsidRDefault="00AB0A45" w:rsidP="00BF58A9">
      <w:pPr>
        <w:spacing w:after="0" w:line="240" w:lineRule="auto"/>
        <w:rPr>
          <w:rFonts w:ascii="Times New Roman" w:hAnsi="Times New Roman" w:cs="Times New Roman"/>
          <w:sz w:val="24"/>
        </w:rPr>
      </w:pPr>
    </w:p>
    <w:p w:rsidR="00AB0A45" w:rsidRDefault="00AB0A45" w:rsidP="00BF58A9">
      <w:pPr>
        <w:spacing w:after="0" w:line="240" w:lineRule="auto"/>
        <w:rPr>
          <w:rFonts w:ascii="Times New Roman" w:hAnsi="Times New Roman" w:cs="Times New Roman"/>
          <w:sz w:val="24"/>
        </w:rPr>
      </w:pPr>
    </w:p>
    <w:p w:rsidR="00BF58A9" w:rsidRDefault="00BF58A9" w:rsidP="00BF58A9">
      <w:pPr>
        <w:spacing w:after="0" w:line="240" w:lineRule="auto"/>
        <w:rPr>
          <w:rFonts w:ascii="Times New Roman" w:hAnsi="Times New Roman" w:cs="Times New Roman"/>
          <w:sz w:val="24"/>
          <w:szCs w:val="24"/>
        </w:rPr>
      </w:pPr>
      <w:r w:rsidRPr="00A23ECE">
        <w:rPr>
          <w:rFonts w:ascii="Times New Roman" w:hAnsi="Times New Roman" w:cs="Times New Roman"/>
          <w:sz w:val="24"/>
        </w:rPr>
        <w:t>Attainment of Physical Activity Guidelines (PAG) were assessed. This was achieved through a series of questions examining the extent of moderate physical activity (30 minutes/day for /5+ days) and vigorous physical activity (20 minutes a day for 3+ days).</w:t>
      </w:r>
      <w:r w:rsidRPr="00A23ECE">
        <w:rPr>
          <w:rStyle w:val="FootnoteReference"/>
          <w:rFonts w:ascii="Times New Roman" w:hAnsi="Times New Roman" w:cs="Times New Roman"/>
          <w:sz w:val="24"/>
          <w:szCs w:val="24"/>
        </w:rPr>
        <w:footnoteReference w:id="4"/>
      </w:r>
      <w:r w:rsidRPr="00A23ECE">
        <w:rPr>
          <w:rFonts w:ascii="Times New Roman" w:hAnsi="Times New Roman" w:cs="Times New Roman"/>
          <w:sz w:val="24"/>
          <w:szCs w:val="24"/>
        </w:rPr>
        <w:t xml:space="preserve"> </w:t>
      </w:r>
    </w:p>
    <w:p w:rsidR="00AB0A45" w:rsidRDefault="00AB0A45" w:rsidP="00BF58A9">
      <w:pPr>
        <w:spacing w:after="0" w:line="240" w:lineRule="auto"/>
        <w:rPr>
          <w:rFonts w:ascii="Times New Roman" w:hAnsi="Times New Roman" w:cs="Times New Roman"/>
          <w:sz w:val="24"/>
          <w:szCs w:val="24"/>
        </w:rPr>
      </w:pPr>
    </w:p>
    <w:p w:rsidR="00AB0A45" w:rsidRPr="00A23ECE" w:rsidRDefault="00AB0A45" w:rsidP="00BF58A9">
      <w:pPr>
        <w:spacing w:after="0" w:line="240" w:lineRule="auto"/>
        <w:rPr>
          <w:rFonts w:ascii="Times New Roman" w:hAnsi="Times New Roman" w:cs="Times New Roman"/>
          <w:sz w:val="24"/>
          <w:szCs w:val="24"/>
        </w:rPr>
      </w:pPr>
    </w:p>
    <w:p w:rsidR="00BF58A9" w:rsidRPr="00217CD8" w:rsidRDefault="001D2D35" w:rsidP="00BF58A9">
      <w:pPr>
        <w:spacing w:after="0" w:line="240" w:lineRule="auto"/>
        <w:rPr>
          <w:rFonts w:ascii="Times New Roman" w:hAnsi="Times New Roman" w:cs="Times New Roman"/>
          <w:sz w:val="24"/>
          <w:szCs w:val="24"/>
          <w:highlight w:val="yellow"/>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18EE6B0" wp14:editId="7234C4DA">
                <wp:simplePos x="0" y="0"/>
                <wp:positionH relativeFrom="column">
                  <wp:posOffset>690767</wp:posOffset>
                </wp:positionH>
                <wp:positionV relativeFrom="paragraph">
                  <wp:posOffset>50667</wp:posOffset>
                </wp:positionV>
                <wp:extent cx="739140" cy="307571"/>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07571"/>
                        </a:xfrm>
                        <a:prstGeom prst="rect">
                          <a:avLst/>
                        </a:prstGeom>
                        <a:solidFill>
                          <a:srgbClr val="FFFFFF">
                            <a:alpha val="0"/>
                          </a:srgbClr>
                        </a:solidFill>
                        <a:ln w="9525">
                          <a:noFill/>
                          <a:miter lim="800000"/>
                          <a:headEnd/>
                          <a:tailEnd/>
                        </a:ln>
                      </wps:spPr>
                      <wps:txb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5</w:t>
                            </w:r>
                          </w:p>
                        </w:txbxContent>
                      </wps:txbx>
                      <wps:bodyPr rot="0" vert="horz" wrap="square" lIns="91440" tIns="45720" rIns="91440" bIns="45720" anchor="t" anchorCtr="0">
                        <a:noAutofit/>
                      </wps:bodyPr>
                    </wps:wsp>
                  </a:graphicData>
                </a:graphic>
              </wp:anchor>
            </w:drawing>
          </mc:Choice>
          <mc:Fallback>
            <w:pict>
              <v:shape w14:anchorId="518EE6B0" id="_x0000_s1032" type="#_x0000_t202" style="position:absolute;margin-left:54.4pt;margin-top:4pt;width:58.2pt;height:24.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" stroked="f">
                <v:fill opacity="0"/>
                <v:textbo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5</w:t>
                      </w:r>
                    </w:p>
                  </w:txbxContent>
                </v:textbox>
              </v:shape>
            </w:pict>
          </mc:Fallback>
        </mc:AlternateContent>
      </w:r>
      <w:r>
        <w:rPr>
          <w:rFonts w:ascii="Times New Roman" w:hAnsi="Times New Roman" w:cs="Times New Roman"/>
          <w:noProof/>
          <w:sz w:val="24"/>
          <w:szCs w:val="24"/>
          <w:highlight w:val="yellow"/>
        </w:rPr>
        <w:drawing>
          <wp:anchor distT="0" distB="0" distL="114300" distR="114300" simplePos="0" relativeHeight="251731968" behindDoc="1" locked="0" layoutInCell="1" allowOverlap="1" wp14:anchorId="6D70D402" wp14:editId="1C823176">
            <wp:simplePos x="0" y="0"/>
            <wp:positionH relativeFrom="column">
              <wp:posOffset>1528655</wp:posOffset>
            </wp:positionH>
            <wp:positionV relativeFrom="paragraph">
              <wp:posOffset>38961</wp:posOffset>
            </wp:positionV>
            <wp:extent cx="3902790" cy="1948351"/>
            <wp:effectExtent l="0" t="0" r="254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0050" cy="1956968"/>
                    </a:xfrm>
                    <a:prstGeom prst="rect">
                      <a:avLst/>
                    </a:prstGeom>
                    <a:noFill/>
                  </pic:spPr>
                </pic:pic>
              </a:graphicData>
            </a:graphic>
            <wp14:sizeRelH relativeFrom="page">
              <wp14:pctWidth>0</wp14:pctWidth>
            </wp14:sizeRelH>
            <wp14:sizeRelV relativeFrom="page">
              <wp14:pctHeight>0</wp14:pctHeight>
            </wp14:sizeRelV>
          </wp:anchor>
        </w:drawing>
      </w:r>
    </w:p>
    <w:p w:rsidR="00BF58A9" w:rsidRPr="00217CD8" w:rsidRDefault="00BF58A9" w:rsidP="00BF58A9">
      <w:pPr>
        <w:spacing w:after="0" w:line="240" w:lineRule="auto"/>
        <w:rPr>
          <w:rFonts w:ascii="Times New Roman" w:hAnsi="Times New Roman" w:cs="Times New Roman"/>
          <w:sz w:val="24"/>
          <w:szCs w:val="24"/>
          <w:highlight w:val="yellow"/>
        </w:rPr>
      </w:pPr>
    </w:p>
    <w:p w:rsidR="00BF58A9" w:rsidRPr="00217CD8" w:rsidRDefault="00BF58A9" w:rsidP="00BF58A9">
      <w:pPr>
        <w:spacing w:after="0" w:line="240" w:lineRule="auto"/>
        <w:jc w:val="center"/>
        <w:rPr>
          <w:rFonts w:ascii="Times New Roman" w:hAnsi="Times New Roman" w:cs="Times New Roman"/>
          <w:sz w:val="24"/>
          <w:szCs w:val="24"/>
          <w:highlight w:val="yellow"/>
        </w:rPr>
      </w:pPr>
    </w:p>
    <w:p w:rsidR="00BF58A9" w:rsidRPr="00217CD8" w:rsidRDefault="00BF58A9" w:rsidP="00BF58A9">
      <w:pPr>
        <w:spacing w:after="0" w:line="240" w:lineRule="auto"/>
        <w:rPr>
          <w:rFonts w:ascii="Times New Roman" w:hAnsi="Times New Roman" w:cs="Times New Roman"/>
          <w:sz w:val="24"/>
          <w:szCs w:val="24"/>
          <w:highlight w:val="yellow"/>
        </w:rPr>
      </w:pPr>
    </w:p>
    <w:p w:rsidR="00BF58A9" w:rsidRPr="00217CD8" w:rsidRDefault="00BF58A9" w:rsidP="00BF58A9">
      <w:pPr>
        <w:spacing w:after="0" w:line="240" w:lineRule="auto"/>
        <w:rPr>
          <w:rFonts w:ascii="Times New Roman" w:hAnsi="Times New Roman" w:cs="Times New Roman"/>
          <w:sz w:val="24"/>
          <w:szCs w:val="24"/>
          <w:highlight w:val="yellow"/>
        </w:rPr>
      </w:pPr>
    </w:p>
    <w:p w:rsidR="00BF58A9" w:rsidRPr="00217CD8" w:rsidRDefault="00BF58A9" w:rsidP="00BF58A9">
      <w:pPr>
        <w:spacing w:after="0" w:line="240" w:lineRule="auto"/>
        <w:rPr>
          <w:rFonts w:ascii="Times New Roman" w:hAnsi="Times New Roman" w:cs="Times New Roman"/>
          <w:sz w:val="24"/>
          <w:szCs w:val="24"/>
          <w:highlight w:val="yellow"/>
        </w:rPr>
      </w:pPr>
    </w:p>
    <w:p w:rsidR="00BF58A9" w:rsidRPr="00217CD8" w:rsidRDefault="00BF58A9" w:rsidP="00BF58A9">
      <w:pPr>
        <w:spacing w:after="0" w:line="240" w:lineRule="auto"/>
        <w:rPr>
          <w:rFonts w:ascii="Times New Roman" w:hAnsi="Times New Roman" w:cs="Times New Roman"/>
          <w:sz w:val="24"/>
          <w:szCs w:val="24"/>
          <w:highlight w:val="yellow"/>
        </w:rPr>
      </w:pPr>
    </w:p>
    <w:p w:rsidR="00BF58A9" w:rsidRPr="00217CD8" w:rsidRDefault="00BF58A9" w:rsidP="00BF58A9">
      <w:pPr>
        <w:spacing w:after="0" w:line="240" w:lineRule="auto"/>
        <w:rPr>
          <w:rFonts w:ascii="Times New Roman" w:hAnsi="Times New Roman" w:cs="Times New Roman"/>
          <w:sz w:val="24"/>
          <w:szCs w:val="24"/>
          <w:highlight w:val="yellow"/>
        </w:rPr>
      </w:pPr>
    </w:p>
    <w:p w:rsidR="00BF58A9" w:rsidRPr="00217CD8" w:rsidRDefault="00BF58A9" w:rsidP="00BF58A9">
      <w:pPr>
        <w:spacing w:after="0" w:line="240" w:lineRule="auto"/>
        <w:rPr>
          <w:rFonts w:ascii="Times New Roman" w:hAnsi="Times New Roman" w:cs="Times New Roman"/>
          <w:sz w:val="24"/>
          <w:szCs w:val="24"/>
          <w:highlight w:val="yellow"/>
        </w:rPr>
      </w:pPr>
    </w:p>
    <w:p w:rsidR="00BF58A9" w:rsidRPr="00217CD8" w:rsidRDefault="00BF58A9" w:rsidP="00BF58A9">
      <w:pPr>
        <w:spacing w:after="0" w:line="240" w:lineRule="auto"/>
        <w:rPr>
          <w:rFonts w:ascii="Times New Roman" w:hAnsi="Times New Roman" w:cs="Times New Roman"/>
          <w:sz w:val="24"/>
          <w:szCs w:val="24"/>
          <w:highlight w:val="yellow"/>
        </w:rPr>
      </w:pPr>
    </w:p>
    <w:p w:rsidR="00BF58A9" w:rsidRPr="00217CD8" w:rsidRDefault="00BF58A9" w:rsidP="00BF58A9">
      <w:pPr>
        <w:spacing w:after="0" w:line="240" w:lineRule="auto"/>
        <w:rPr>
          <w:rFonts w:ascii="Times New Roman" w:hAnsi="Times New Roman" w:cs="Times New Roman"/>
          <w:sz w:val="24"/>
          <w:szCs w:val="24"/>
          <w:highlight w:val="yellow"/>
        </w:rPr>
      </w:pPr>
    </w:p>
    <w:p w:rsidR="00BF58A9" w:rsidRPr="00217CD8" w:rsidRDefault="00BF58A9" w:rsidP="00BF58A9">
      <w:pPr>
        <w:spacing w:after="0" w:line="240" w:lineRule="auto"/>
        <w:rPr>
          <w:rFonts w:ascii="Times New Roman" w:hAnsi="Times New Roman" w:cs="Times New Roman"/>
          <w:sz w:val="24"/>
          <w:szCs w:val="24"/>
          <w:highlight w:val="yellow"/>
        </w:rPr>
      </w:pPr>
    </w:p>
    <w:p w:rsidR="007277F4" w:rsidRDefault="00276D2B" w:rsidP="00BF58A9">
      <w:pPr>
        <w:spacing w:after="0" w:line="240" w:lineRule="auto"/>
        <w:rPr>
          <w:rFonts w:ascii="Times New Roman" w:hAnsi="Times New Roman" w:cs="Times New Roman"/>
          <w:sz w:val="24"/>
          <w:szCs w:val="24"/>
        </w:rPr>
      </w:pPr>
      <w:r w:rsidRPr="007277F4">
        <w:rPr>
          <w:rFonts w:ascii="Times New Roman" w:hAnsi="Times New Roman" w:cs="Times New Roman"/>
          <w:sz w:val="24"/>
          <w:szCs w:val="24"/>
        </w:rPr>
        <w:t>Only</w:t>
      </w:r>
      <w:r w:rsidR="00BF58A9" w:rsidRPr="007277F4">
        <w:rPr>
          <w:rFonts w:ascii="Times New Roman" w:hAnsi="Times New Roman" w:cs="Times New Roman"/>
          <w:sz w:val="24"/>
          <w:szCs w:val="24"/>
        </w:rPr>
        <w:t xml:space="preserve"> an estimated 27% of individuals are getting their recommended levels of physical activity. This is far lower than the average rate of 55% of all Minnesotans. </w:t>
      </w:r>
      <w:r w:rsidR="007277F4" w:rsidRPr="007277F4">
        <w:rPr>
          <w:rFonts w:ascii="Times New Roman" w:hAnsi="Times New Roman" w:cs="Times New Roman"/>
          <w:sz w:val="24"/>
          <w:szCs w:val="24"/>
        </w:rPr>
        <w:t>W</w:t>
      </w:r>
      <w:r w:rsidR="00BF58A9" w:rsidRPr="007277F4">
        <w:rPr>
          <w:rFonts w:ascii="Times New Roman" w:hAnsi="Times New Roman" w:cs="Times New Roman"/>
          <w:sz w:val="24"/>
          <w:szCs w:val="24"/>
        </w:rPr>
        <w:t xml:space="preserve">orkplace wellness initiatives are popular efforts (and as the data in Figure 6 suggest) they are focused on a population that is lower in their attainment of Physical Activity Guidelines relative to other demographic groups (e.g. students, unemployed, homemakers). </w:t>
      </w:r>
    </w:p>
    <w:p w:rsidR="00AB0A45" w:rsidRPr="007277F4" w:rsidRDefault="00AB0A45" w:rsidP="00BF58A9">
      <w:pPr>
        <w:spacing w:after="0" w:line="240" w:lineRule="auto"/>
        <w:rPr>
          <w:rFonts w:ascii="Times New Roman" w:hAnsi="Times New Roman" w:cs="Times New Roman"/>
          <w:sz w:val="24"/>
          <w:szCs w:val="24"/>
        </w:rPr>
      </w:pPr>
    </w:p>
    <w:p w:rsidR="00BF58A9" w:rsidRPr="00217CD8" w:rsidRDefault="00BF58A9" w:rsidP="00BF58A9">
      <w:pPr>
        <w:spacing w:after="0" w:line="240" w:lineRule="auto"/>
        <w:rPr>
          <w:rFonts w:ascii="Times New Roman" w:hAnsi="Times New Roman" w:cs="Times New Roman"/>
          <w:sz w:val="24"/>
          <w:szCs w:val="24"/>
          <w:highlight w:val="yellow"/>
        </w:rPr>
      </w:pPr>
    </w:p>
    <w:p w:rsidR="00BF58A9" w:rsidRPr="00217CD8" w:rsidRDefault="00CA4878" w:rsidP="00BF58A9">
      <w:pPr>
        <w:spacing w:after="0" w:line="240" w:lineRule="auto"/>
        <w:rPr>
          <w:rFonts w:ascii="Times New Roman" w:hAnsi="Times New Roman" w:cs="Times New Roman"/>
          <w:sz w:val="24"/>
          <w:highlight w:val="yellow"/>
        </w:rPr>
      </w:pPr>
      <w:r w:rsidRPr="0067224C">
        <w:rPr>
          <w:rFonts w:ascii="Times New Roman" w:hAnsi="Times New Roman" w:cs="Times New Roman"/>
          <w:noProof/>
          <w:sz w:val="24"/>
          <w:szCs w:val="24"/>
        </w:rPr>
        <mc:AlternateContent>
          <mc:Choice Requires="wps">
            <w:drawing>
              <wp:anchor distT="0" distB="0" distL="114300" distR="114300" simplePos="0" relativeHeight="251720704" behindDoc="1" locked="0" layoutInCell="1" allowOverlap="1" wp14:anchorId="4C4E6F36" wp14:editId="780D4CC5">
                <wp:simplePos x="0" y="0"/>
                <wp:positionH relativeFrom="column">
                  <wp:posOffset>556790</wp:posOffset>
                </wp:positionH>
                <wp:positionV relativeFrom="paragraph">
                  <wp:posOffset>11430</wp:posOffset>
                </wp:positionV>
                <wp:extent cx="739140" cy="332484"/>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32484"/>
                        </a:xfrm>
                        <a:prstGeom prst="rect">
                          <a:avLst/>
                        </a:prstGeom>
                        <a:solidFill>
                          <a:srgbClr val="FFFFFF">
                            <a:alpha val="0"/>
                          </a:srgbClr>
                        </a:solidFill>
                        <a:ln w="9525">
                          <a:noFill/>
                          <a:miter lim="800000"/>
                          <a:headEnd/>
                          <a:tailEnd/>
                        </a:ln>
                      </wps:spPr>
                      <wps:txb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6</w:t>
                            </w:r>
                          </w:p>
                        </w:txbxContent>
                      </wps:txbx>
                      <wps:bodyPr rot="0" vert="horz" wrap="square" lIns="91440" tIns="45720" rIns="91440" bIns="45720" anchor="t" anchorCtr="0">
                        <a:noAutofit/>
                      </wps:bodyPr>
                    </wps:wsp>
                  </a:graphicData>
                </a:graphic>
              </wp:anchor>
            </w:drawing>
          </mc:Choice>
          <mc:Fallback>
            <w:pict>
              <v:shape w14:anchorId="4C4E6F36" id="_x0000_s1033" type="#_x0000_t202" style="position:absolute;margin-left:43.85pt;margin-top:.9pt;width:58.2pt;height:26.2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" stroked="f">
                <v:fill opacity="0"/>
                <v:textbo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6</w:t>
                      </w:r>
                    </w:p>
                  </w:txbxContent>
                </v:textbox>
              </v:shape>
            </w:pict>
          </mc:Fallback>
        </mc:AlternateContent>
      </w:r>
      <w:r>
        <w:rPr>
          <w:rFonts w:ascii="Times New Roman" w:hAnsi="Times New Roman" w:cs="Times New Roman"/>
          <w:noProof/>
          <w:sz w:val="24"/>
          <w:szCs w:val="24"/>
          <w:highlight w:val="yellow"/>
        </w:rPr>
        <w:drawing>
          <wp:anchor distT="0" distB="0" distL="114300" distR="114300" simplePos="0" relativeHeight="251732992" behindDoc="1" locked="0" layoutInCell="1" allowOverlap="1" wp14:anchorId="31471FD2" wp14:editId="109C97AE">
            <wp:simplePos x="0" y="0"/>
            <wp:positionH relativeFrom="margin">
              <wp:align>center</wp:align>
            </wp:positionH>
            <wp:positionV relativeFrom="paragraph">
              <wp:posOffset>7109</wp:posOffset>
            </wp:positionV>
            <wp:extent cx="3968001" cy="2385197"/>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8001" cy="2385197"/>
                    </a:xfrm>
                    <a:prstGeom prst="rect">
                      <a:avLst/>
                    </a:prstGeom>
                    <a:noFill/>
                  </pic:spPr>
                </pic:pic>
              </a:graphicData>
            </a:graphic>
            <wp14:sizeRelH relativeFrom="page">
              <wp14:pctWidth>0</wp14:pctWidth>
            </wp14:sizeRelH>
            <wp14:sizeRelV relativeFrom="page">
              <wp14:pctHeight>0</wp14:pctHeight>
            </wp14:sizeRelV>
          </wp:anchor>
        </w:drawing>
      </w:r>
    </w:p>
    <w:p w:rsidR="00BF58A9" w:rsidRPr="00217CD8" w:rsidRDefault="00BF58A9" w:rsidP="00BF58A9">
      <w:pPr>
        <w:spacing w:after="0" w:line="240" w:lineRule="auto"/>
        <w:rPr>
          <w:rFonts w:ascii="Times New Roman" w:hAnsi="Times New Roman" w:cs="Times New Roman"/>
          <w:sz w:val="24"/>
          <w:highlight w:val="yellow"/>
        </w:rPr>
      </w:pPr>
    </w:p>
    <w:p w:rsidR="00BF58A9" w:rsidRPr="00217CD8" w:rsidRDefault="00BF58A9" w:rsidP="00BF58A9">
      <w:pPr>
        <w:spacing w:after="0" w:line="240" w:lineRule="auto"/>
        <w:rPr>
          <w:rFonts w:ascii="Times New Roman" w:hAnsi="Times New Roman" w:cs="Times New Roman"/>
          <w:sz w:val="24"/>
          <w:highlight w:val="yellow"/>
        </w:rPr>
      </w:pPr>
    </w:p>
    <w:p w:rsidR="00BF58A9" w:rsidRPr="00217CD8" w:rsidRDefault="00BF58A9" w:rsidP="00BF58A9">
      <w:pPr>
        <w:spacing w:after="0" w:line="240" w:lineRule="auto"/>
        <w:rPr>
          <w:rFonts w:ascii="Times New Roman" w:hAnsi="Times New Roman" w:cs="Times New Roman"/>
          <w:sz w:val="24"/>
          <w:highlight w:val="yellow"/>
        </w:rPr>
      </w:pPr>
    </w:p>
    <w:p w:rsidR="00BF58A9" w:rsidRPr="00217CD8" w:rsidRDefault="00BF58A9" w:rsidP="00BF58A9">
      <w:pPr>
        <w:spacing w:after="0" w:line="240" w:lineRule="auto"/>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AB0A45" w:rsidRDefault="00AB0A45" w:rsidP="001D2D35">
      <w:pPr>
        <w:spacing w:after="0" w:line="240" w:lineRule="auto"/>
        <w:rPr>
          <w:rFonts w:ascii="Times New Roman" w:hAnsi="Times New Roman" w:cs="Times New Roman"/>
          <w:sz w:val="24"/>
          <w:szCs w:val="24"/>
        </w:rPr>
      </w:pPr>
    </w:p>
    <w:p w:rsidR="00AB0A45" w:rsidRDefault="00AB0A45" w:rsidP="001D2D35">
      <w:pPr>
        <w:spacing w:after="0" w:line="240" w:lineRule="auto"/>
        <w:rPr>
          <w:rFonts w:ascii="Times New Roman" w:hAnsi="Times New Roman" w:cs="Times New Roman"/>
          <w:sz w:val="24"/>
          <w:szCs w:val="24"/>
        </w:rPr>
      </w:pPr>
    </w:p>
    <w:p w:rsidR="00BF58A9" w:rsidRPr="001D2D35" w:rsidRDefault="00BF58A9" w:rsidP="001D2D35">
      <w:pPr>
        <w:spacing w:after="0" w:line="240" w:lineRule="auto"/>
        <w:rPr>
          <w:rFonts w:ascii="Times New Roman" w:eastAsia="Times New Roman" w:hAnsi="Times New Roman" w:cs="Times New Roman"/>
          <w:color w:val="000000"/>
          <w:sz w:val="24"/>
          <w:szCs w:val="24"/>
        </w:rPr>
      </w:pPr>
      <w:r w:rsidRPr="00D41A98">
        <w:rPr>
          <w:rFonts w:ascii="Times New Roman" w:hAnsi="Times New Roman" w:cs="Times New Roman"/>
          <w:sz w:val="24"/>
          <w:szCs w:val="24"/>
        </w:rPr>
        <w:t>Weather was noted as the greatest reason for lack of physical activity (69%) followed by ‘lack of time’ (66</w:t>
      </w:r>
      <w:r>
        <w:rPr>
          <w:rFonts w:ascii="Times New Roman" w:hAnsi="Times New Roman" w:cs="Times New Roman"/>
          <w:sz w:val="24"/>
          <w:szCs w:val="24"/>
        </w:rPr>
        <w:t>%</w:t>
      </w:r>
      <w:r w:rsidRPr="00D41A98">
        <w:rPr>
          <w:rFonts w:ascii="Times New Roman" w:hAnsi="Times New Roman" w:cs="Times New Roman"/>
          <w:sz w:val="24"/>
          <w:szCs w:val="24"/>
        </w:rPr>
        <w:t>). All other reasons were endorsed approximately 20% of the time (</w:t>
      </w:r>
      <w:r w:rsidRPr="00D41A98">
        <w:rPr>
          <w:rFonts w:ascii="Times New Roman" w:eastAsia="Times New Roman" w:hAnsi="Times New Roman" w:cs="Times New Roman"/>
          <w:color w:val="000000"/>
          <w:sz w:val="24"/>
          <w:szCs w:val="24"/>
        </w:rPr>
        <w:t>poor maintenance of sidewalks or walking paths/trails, public facilities not available when I want to use them, fear of injury, long-term illness, injury or disability, traffic problems, not having side</w:t>
      </w:r>
      <w:r w:rsidR="001D2D35">
        <w:rPr>
          <w:rFonts w:ascii="Times New Roman" w:eastAsia="Times New Roman" w:hAnsi="Times New Roman" w:cs="Times New Roman"/>
          <w:color w:val="000000"/>
          <w:sz w:val="24"/>
          <w:szCs w:val="24"/>
        </w:rPr>
        <w:t>walks or walking paths/trails).</w:t>
      </w:r>
      <w:r w:rsidRPr="00B75B30">
        <w:rPr>
          <w:rFonts w:ascii="Times New Roman" w:eastAsia="Calibri" w:hAnsi="Times New Roman" w:cs="Times New Roman"/>
          <w:b/>
          <w:spacing w:val="1"/>
          <w:sz w:val="24"/>
          <w:szCs w:val="24"/>
        </w:rPr>
        <w:br w:type="page"/>
      </w:r>
    </w:p>
    <w:p w:rsidR="00AB0A45" w:rsidRDefault="00AB0A45" w:rsidP="00BF58A9">
      <w:pPr>
        <w:spacing w:line="240" w:lineRule="auto"/>
        <w:ind w:left="100" w:right="52"/>
        <w:rPr>
          <w:rFonts w:ascii="Times New Roman" w:eastAsia="Calibri" w:hAnsi="Times New Roman" w:cs="Times New Roman"/>
          <w:b/>
          <w:spacing w:val="1"/>
          <w:sz w:val="24"/>
          <w:szCs w:val="24"/>
          <w:u w:val="single"/>
        </w:rPr>
      </w:pPr>
    </w:p>
    <w:p w:rsidR="00BF58A9" w:rsidRPr="008D6C38" w:rsidRDefault="00BF58A9" w:rsidP="00BF58A9">
      <w:pPr>
        <w:spacing w:line="240" w:lineRule="auto"/>
        <w:ind w:left="100" w:right="52"/>
        <w:rPr>
          <w:rFonts w:ascii="Times New Roman" w:eastAsia="Calibri" w:hAnsi="Times New Roman" w:cs="Times New Roman"/>
          <w:b/>
          <w:spacing w:val="1"/>
          <w:sz w:val="24"/>
          <w:szCs w:val="24"/>
        </w:rPr>
      </w:pPr>
      <w:r w:rsidRPr="008D6C38">
        <w:rPr>
          <w:rFonts w:ascii="Times New Roman" w:eastAsia="Calibri" w:hAnsi="Times New Roman" w:cs="Times New Roman"/>
          <w:b/>
          <w:spacing w:val="1"/>
          <w:sz w:val="24"/>
          <w:szCs w:val="24"/>
        </w:rPr>
        <w:t>Elevated Cholesterol</w:t>
      </w:r>
    </w:p>
    <w:p w:rsidR="00A82953" w:rsidRDefault="00A82953" w:rsidP="00BF58A9">
      <w:pPr>
        <w:spacing w:line="240" w:lineRule="auto"/>
        <w:ind w:left="100" w:right="56"/>
        <w:rPr>
          <w:rFonts w:ascii="Times New Roman" w:eastAsia="Calibri" w:hAnsi="Times New Roman" w:cs="Times New Roman"/>
          <w:sz w:val="24"/>
          <w:szCs w:val="24"/>
        </w:rPr>
      </w:pPr>
      <w:r>
        <w:rPr>
          <w:rFonts w:ascii="Times New Roman" w:eastAsia="Calibri" w:hAnsi="Times New Roman" w:cs="Times New Roman"/>
          <w:sz w:val="24"/>
          <w:szCs w:val="24"/>
        </w:rPr>
        <w:t>A</w:t>
      </w:r>
      <w:r w:rsidR="00000A8C">
        <w:rPr>
          <w:rFonts w:ascii="Times New Roman" w:eastAsia="Calibri" w:hAnsi="Times New Roman" w:cs="Times New Roman"/>
          <w:sz w:val="24"/>
          <w:szCs w:val="24"/>
        </w:rPr>
        <w:t>s identified in the 201</w:t>
      </w:r>
      <w:r>
        <w:rPr>
          <w:rFonts w:ascii="Times New Roman" w:eastAsia="Calibri" w:hAnsi="Times New Roman" w:cs="Times New Roman"/>
          <w:sz w:val="24"/>
          <w:szCs w:val="24"/>
        </w:rPr>
        <w:t xml:space="preserve">7 MN All Payers Claims Database, Kittson County residents displayed a prevalence rate of high cholesterol that was between 5-15% higher than the statewide rate. (see Figure 7). </w:t>
      </w:r>
    </w:p>
    <w:p w:rsidR="00BF58A9" w:rsidRDefault="00000A8C" w:rsidP="00BF58A9">
      <w:pPr>
        <w:spacing w:line="240" w:lineRule="auto"/>
        <w:ind w:left="100" w:right="56"/>
        <w:rPr>
          <w:rFonts w:ascii="Times New Roman" w:eastAsia="Calibri" w:hAnsi="Times New Roman" w:cs="Times New Roman"/>
          <w:sz w:val="24"/>
          <w:szCs w:val="24"/>
        </w:rPr>
      </w:pPr>
      <w:r w:rsidRPr="0080554A">
        <w:rPr>
          <w:rFonts w:ascii="Times New Roman" w:eastAsia="Calibri" w:hAnsi="Times New Roman" w:cs="Times New Roman"/>
          <w:noProof/>
          <w:sz w:val="24"/>
          <w:szCs w:val="24"/>
        </w:rPr>
        <mc:AlternateContent>
          <mc:Choice Requires="wps">
            <w:drawing>
              <wp:anchor distT="45720" distB="45720" distL="114300" distR="114300" simplePos="0" relativeHeight="251704320" behindDoc="0" locked="0" layoutInCell="1" allowOverlap="1" wp14:anchorId="6273A043" wp14:editId="08D81112">
                <wp:simplePos x="0" y="0"/>
                <wp:positionH relativeFrom="column">
                  <wp:posOffset>1497501</wp:posOffset>
                </wp:positionH>
                <wp:positionV relativeFrom="paragraph">
                  <wp:posOffset>156684</wp:posOffset>
                </wp:positionV>
                <wp:extent cx="779780" cy="313055"/>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13055"/>
                        </a:xfrm>
                        <a:prstGeom prst="rect">
                          <a:avLst/>
                        </a:prstGeom>
                        <a:solidFill>
                          <a:srgbClr val="FFFFFF"/>
                        </a:solidFill>
                        <a:ln w="9525">
                          <a:noFill/>
                          <a:miter lim="800000"/>
                          <a:headEnd/>
                          <a:tailEnd/>
                        </a:ln>
                      </wps:spPr>
                      <wps:txbx>
                        <w:txbxContent>
                          <w:p w:rsidR="00321283" w:rsidRPr="0080554A" w:rsidRDefault="00321283" w:rsidP="00BF58A9">
                            <w:pPr>
                              <w:rPr>
                                <w:rFonts w:ascii="Times New Roman" w:hAnsi="Times New Roman" w:cs="Times New Roman"/>
                                <w:sz w:val="24"/>
                              </w:rPr>
                            </w:pPr>
                            <w:r>
                              <w:rPr>
                                <w:rFonts w:ascii="Times New Roman" w:hAnsi="Times New Roman" w:cs="Times New Roman"/>
                                <w:sz w:val="24"/>
                              </w:rPr>
                              <w:t>Figure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3A043" id="_x0000_s1034" type="#_x0000_t202" style="position:absolute;left:0;text-align:left;margin-left:117.9pt;margin-top:12.35pt;width:61.4pt;height:24.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4pJAIAACM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" stroked="f">
                <v:textbox>
                  <w:txbxContent>
                    <w:p w:rsidR="00321283" w:rsidRPr="0080554A" w:rsidRDefault="00321283" w:rsidP="00BF58A9">
                      <w:pPr>
                        <w:rPr>
                          <w:rFonts w:ascii="Times New Roman" w:hAnsi="Times New Roman" w:cs="Times New Roman"/>
                          <w:sz w:val="24"/>
                        </w:rPr>
                      </w:pPr>
                      <w:r>
                        <w:rPr>
                          <w:rFonts w:ascii="Times New Roman" w:hAnsi="Times New Roman" w:cs="Times New Roman"/>
                          <w:sz w:val="24"/>
                        </w:rPr>
                        <w:t>Figure 7</w:t>
                      </w:r>
                    </w:p>
                  </w:txbxContent>
                </v:textbox>
                <w10:wrap type="square"/>
              </v:shape>
            </w:pict>
          </mc:Fallback>
        </mc:AlternateContent>
      </w:r>
      <w:r>
        <w:rPr>
          <w:noProof/>
        </w:rPr>
        <w:drawing>
          <wp:anchor distT="0" distB="0" distL="114300" distR="114300" simplePos="0" relativeHeight="251699200" behindDoc="0" locked="0" layoutInCell="1" allowOverlap="1" wp14:anchorId="64139423" wp14:editId="5E26F02F">
            <wp:simplePos x="0" y="0"/>
            <wp:positionH relativeFrom="column">
              <wp:posOffset>2333359</wp:posOffset>
            </wp:positionH>
            <wp:positionV relativeFrom="paragraph">
              <wp:posOffset>46990</wp:posOffset>
            </wp:positionV>
            <wp:extent cx="4001770" cy="2540000"/>
            <wp:effectExtent l="0" t="0" r="0" b="0"/>
            <wp:wrapThrough wrapText="bothSides">
              <wp:wrapPolygon edited="0">
                <wp:start x="0" y="0"/>
                <wp:lineTo x="0" y="21384"/>
                <wp:lineTo x="21490" y="21384"/>
                <wp:lineTo x="21490" y="0"/>
                <wp:lineTo x="0" y="0"/>
              </wp:wrapPolygon>
            </wp:wrapThrough>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6333" t="17950" r="15159" b="4789"/>
                    <a:stretch/>
                  </pic:blipFill>
                  <pic:spPr bwMode="auto">
                    <a:xfrm>
                      <a:off x="0" y="0"/>
                      <a:ext cx="4001770" cy="2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8A9">
        <w:rPr>
          <w:rFonts w:ascii="Times New Roman" w:eastAsia="Calibri" w:hAnsi="Times New Roman" w:cs="Times New Roman"/>
          <w:sz w:val="24"/>
          <w:szCs w:val="24"/>
        </w:rPr>
        <w:t xml:space="preserve"> </w:t>
      </w:r>
    </w:p>
    <w:p w:rsidR="00BF58A9" w:rsidRDefault="00BF58A9" w:rsidP="00BF58A9">
      <w:pPr>
        <w:spacing w:line="240" w:lineRule="auto"/>
        <w:ind w:left="100" w:right="56"/>
        <w:rPr>
          <w:rFonts w:ascii="Times New Roman" w:eastAsia="Calibri" w:hAnsi="Times New Roman" w:cs="Times New Roman"/>
          <w:sz w:val="24"/>
          <w:szCs w:val="24"/>
        </w:rPr>
      </w:pPr>
    </w:p>
    <w:p w:rsidR="00BF58A9" w:rsidRPr="00535C62" w:rsidRDefault="00BF58A9" w:rsidP="00BF58A9">
      <w:pPr>
        <w:spacing w:line="240" w:lineRule="auto"/>
        <w:ind w:left="100" w:right="56"/>
        <w:rPr>
          <w:rFonts w:ascii="Times New Roman" w:eastAsia="Calibri" w:hAnsi="Times New Roman" w:cs="Times New Roman"/>
          <w:sz w:val="24"/>
          <w:szCs w:val="24"/>
        </w:rPr>
      </w:pPr>
    </w:p>
    <w:p w:rsidR="00BF58A9" w:rsidRDefault="00BF58A9" w:rsidP="00BF58A9">
      <w:pPr>
        <w:spacing w:after="0" w:line="240" w:lineRule="auto"/>
        <w:ind w:left="100" w:right="56"/>
        <w:rPr>
          <w:rFonts w:ascii="Times New Roman" w:eastAsia="Calibri" w:hAnsi="Times New Roman" w:cs="Times New Roman"/>
          <w:b/>
          <w:sz w:val="24"/>
          <w:szCs w:val="24"/>
          <w:u w:val="single"/>
        </w:rPr>
      </w:pPr>
    </w:p>
    <w:p w:rsidR="00BF58A9" w:rsidRDefault="00BF58A9" w:rsidP="00BF58A9">
      <w:pPr>
        <w:spacing w:after="0" w:line="240" w:lineRule="auto"/>
        <w:ind w:left="100" w:right="56"/>
        <w:rPr>
          <w:rFonts w:ascii="Times New Roman" w:eastAsia="Calibri" w:hAnsi="Times New Roman" w:cs="Times New Roman"/>
          <w:b/>
          <w:sz w:val="24"/>
          <w:szCs w:val="24"/>
          <w:u w:val="single"/>
        </w:rPr>
      </w:pPr>
    </w:p>
    <w:p w:rsidR="00BF58A9" w:rsidRDefault="00BF58A9" w:rsidP="00BF58A9">
      <w:pPr>
        <w:spacing w:after="0" w:line="240" w:lineRule="auto"/>
        <w:ind w:left="100" w:right="56"/>
        <w:rPr>
          <w:rFonts w:ascii="Times New Roman" w:eastAsia="Calibri" w:hAnsi="Times New Roman" w:cs="Times New Roman"/>
          <w:b/>
          <w:sz w:val="24"/>
          <w:szCs w:val="24"/>
          <w:u w:val="single"/>
        </w:rPr>
      </w:pPr>
    </w:p>
    <w:p w:rsidR="00BF58A9" w:rsidRDefault="00BF58A9" w:rsidP="00BF58A9">
      <w:pPr>
        <w:spacing w:after="0" w:line="240" w:lineRule="auto"/>
        <w:ind w:left="100" w:right="56"/>
        <w:rPr>
          <w:rFonts w:ascii="Times New Roman" w:eastAsia="Calibri" w:hAnsi="Times New Roman" w:cs="Times New Roman"/>
          <w:b/>
          <w:sz w:val="24"/>
          <w:szCs w:val="24"/>
          <w:u w:val="single"/>
        </w:rPr>
      </w:pPr>
    </w:p>
    <w:p w:rsidR="00BF58A9" w:rsidRDefault="00BF58A9" w:rsidP="00BF58A9">
      <w:pPr>
        <w:spacing w:after="0" w:line="240" w:lineRule="auto"/>
        <w:ind w:left="100" w:right="56"/>
        <w:rPr>
          <w:rFonts w:ascii="Times New Roman" w:eastAsia="Calibri" w:hAnsi="Times New Roman" w:cs="Times New Roman"/>
          <w:b/>
          <w:sz w:val="24"/>
          <w:szCs w:val="24"/>
          <w:u w:val="single"/>
        </w:rPr>
      </w:pPr>
    </w:p>
    <w:p w:rsidR="00BF58A9" w:rsidRDefault="00BF58A9" w:rsidP="00BF58A9">
      <w:pPr>
        <w:spacing w:after="0" w:line="240" w:lineRule="auto"/>
        <w:ind w:left="100" w:right="56"/>
        <w:rPr>
          <w:rFonts w:ascii="Times New Roman" w:eastAsia="Calibri" w:hAnsi="Times New Roman" w:cs="Times New Roman"/>
          <w:b/>
          <w:sz w:val="24"/>
          <w:szCs w:val="24"/>
          <w:u w:val="single"/>
        </w:rPr>
      </w:pPr>
    </w:p>
    <w:p w:rsidR="00BF58A9" w:rsidRDefault="00BF58A9" w:rsidP="00BF58A9">
      <w:pPr>
        <w:spacing w:after="0" w:line="240" w:lineRule="auto"/>
        <w:ind w:left="100" w:right="56"/>
        <w:rPr>
          <w:rFonts w:ascii="Times New Roman" w:eastAsia="Calibri" w:hAnsi="Times New Roman" w:cs="Times New Roman"/>
          <w:b/>
          <w:sz w:val="24"/>
          <w:szCs w:val="24"/>
          <w:u w:val="single"/>
        </w:rPr>
      </w:pPr>
    </w:p>
    <w:p w:rsidR="00BF58A9" w:rsidRDefault="00BF58A9" w:rsidP="00BF58A9">
      <w:pPr>
        <w:spacing w:after="0" w:line="240" w:lineRule="auto"/>
        <w:ind w:left="100" w:right="56"/>
        <w:rPr>
          <w:rFonts w:ascii="Times New Roman" w:eastAsia="Calibri" w:hAnsi="Times New Roman" w:cs="Times New Roman"/>
          <w:b/>
          <w:sz w:val="24"/>
          <w:szCs w:val="24"/>
          <w:u w:val="single"/>
        </w:rPr>
      </w:pPr>
    </w:p>
    <w:p w:rsidR="00BF58A9" w:rsidRDefault="00BF58A9" w:rsidP="00BF58A9">
      <w:pPr>
        <w:spacing w:after="0" w:line="240" w:lineRule="auto"/>
        <w:ind w:left="100" w:right="56"/>
        <w:rPr>
          <w:rFonts w:ascii="Times New Roman" w:eastAsia="Calibri" w:hAnsi="Times New Roman" w:cs="Times New Roman"/>
          <w:b/>
          <w:sz w:val="24"/>
          <w:szCs w:val="24"/>
          <w:u w:val="single"/>
        </w:rPr>
      </w:pPr>
    </w:p>
    <w:p w:rsidR="00BF58A9" w:rsidRDefault="00BF58A9" w:rsidP="00000A8C">
      <w:pPr>
        <w:spacing w:after="0" w:line="240" w:lineRule="auto"/>
        <w:ind w:right="56"/>
        <w:rPr>
          <w:rFonts w:ascii="Times New Roman" w:eastAsia="Calibri" w:hAnsi="Times New Roman" w:cs="Times New Roman"/>
          <w:b/>
          <w:sz w:val="24"/>
          <w:szCs w:val="24"/>
          <w:u w:val="single"/>
        </w:rPr>
      </w:pPr>
    </w:p>
    <w:p w:rsidR="00BF58A9" w:rsidRDefault="00000A8C" w:rsidP="00BF58A9">
      <w:pPr>
        <w:spacing w:after="0" w:line="240" w:lineRule="auto"/>
        <w:ind w:left="100" w:right="56"/>
        <w:rPr>
          <w:rFonts w:ascii="Times New Roman" w:eastAsia="Calibri" w:hAnsi="Times New Roman" w:cs="Times New Roman"/>
          <w:b/>
          <w:sz w:val="24"/>
          <w:szCs w:val="24"/>
          <w:u w:val="single"/>
        </w:rPr>
      </w:pPr>
      <w:r w:rsidRPr="0080554A">
        <w:rPr>
          <w:rFonts w:ascii="Times New Roman" w:eastAsia="Calibri" w:hAnsi="Times New Roman" w:cs="Times New Roman"/>
          <w:noProof/>
          <w:sz w:val="24"/>
          <w:szCs w:val="24"/>
        </w:rPr>
        <mc:AlternateContent>
          <mc:Choice Requires="wps">
            <w:drawing>
              <wp:anchor distT="45720" distB="45720" distL="114300" distR="114300" simplePos="0" relativeHeight="251709440" behindDoc="0" locked="0" layoutInCell="1" allowOverlap="1" wp14:anchorId="16D92361" wp14:editId="232EEDB9">
                <wp:simplePos x="0" y="0"/>
                <wp:positionH relativeFrom="column">
                  <wp:posOffset>3217734</wp:posOffset>
                </wp:positionH>
                <wp:positionV relativeFrom="paragraph">
                  <wp:posOffset>76238</wp:posOffset>
                </wp:positionV>
                <wp:extent cx="2266950" cy="31305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13055"/>
                        </a:xfrm>
                        <a:prstGeom prst="rect">
                          <a:avLst/>
                        </a:prstGeom>
                        <a:solidFill>
                          <a:srgbClr val="FFFFFF"/>
                        </a:solidFill>
                        <a:ln w="9525">
                          <a:noFill/>
                          <a:miter lim="800000"/>
                          <a:headEnd/>
                          <a:tailEnd/>
                        </a:ln>
                      </wps:spPr>
                      <wps:txbx>
                        <w:txbxContent>
                          <w:p w:rsidR="00321283" w:rsidRPr="00DE68BA" w:rsidRDefault="00321283" w:rsidP="00BF58A9">
                            <w:pPr>
                              <w:rPr>
                                <w:rFonts w:ascii="Times New Roman" w:hAnsi="Times New Roman" w:cs="Times New Roman"/>
                                <w:sz w:val="18"/>
                              </w:rPr>
                            </w:pPr>
                            <w:r w:rsidRPr="00DE68BA">
                              <w:rPr>
                                <w:rFonts w:ascii="Times New Roman" w:hAnsi="Times New Roman" w:cs="Times New Roman"/>
                                <w:sz w:val="18"/>
                              </w:rPr>
                              <w:t>Source: MN All Payers Claims Database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92361" id="_x0000_s1035" type="#_x0000_t202" style="position:absolute;left:0;text-align:left;margin-left:253.35pt;margin-top:6pt;width:178.5pt;height:24.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NmIwIAACMEAAAOAAAAZHJzL2Uyb0RvYy54bWysU9uO2yAQfa/Uf0C8N3a8cbq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" stroked="f">
                <v:textbox>
                  <w:txbxContent>
                    <w:p w:rsidR="00321283" w:rsidRPr="00DE68BA" w:rsidRDefault="00321283" w:rsidP="00BF58A9">
                      <w:pPr>
                        <w:rPr>
                          <w:rFonts w:ascii="Times New Roman" w:hAnsi="Times New Roman" w:cs="Times New Roman"/>
                          <w:sz w:val="18"/>
                        </w:rPr>
                      </w:pPr>
                      <w:r w:rsidRPr="00DE68BA">
                        <w:rPr>
                          <w:rFonts w:ascii="Times New Roman" w:hAnsi="Times New Roman" w:cs="Times New Roman"/>
                          <w:sz w:val="18"/>
                        </w:rPr>
                        <w:t>Source: MN All Payers Claims Database</w:t>
                      </w:r>
                    </w:p>
                  </w:txbxContent>
                </v:textbox>
                <w10:wrap type="square"/>
              </v:shape>
            </w:pict>
          </mc:Fallback>
        </mc:AlternateContent>
      </w:r>
    </w:p>
    <w:p w:rsidR="00BF58A9" w:rsidRDefault="00BF58A9" w:rsidP="00000A8C">
      <w:pPr>
        <w:spacing w:after="0" w:line="240" w:lineRule="auto"/>
        <w:ind w:right="56"/>
        <w:rPr>
          <w:rFonts w:ascii="Times New Roman" w:eastAsia="Calibri" w:hAnsi="Times New Roman" w:cs="Times New Roman"/>
          <w:b/>
          <w:sz w:val="24"/>
          <w:szCs w:val="24"/>
          <w:u w:val="single"/>
        </w:rPr>
      </w:pPr>
    </w:p>
    <w:p w:rsidR="00BF58A9" w:rsidRPr="008D6C38" w:rsidRDefault="00BF58A9" w:rsidP="00000A8C">
      <w:pPr>
        <w:spacing w:after="0" w:line="240" w:lineRule="auto"/>
        <w:ind w:right="53"/>
        <w:rPr>
          <w:rFonts w:ascii="Times New Roman" w:eastAsia="Calibri" w:hAnsi="Times New Roman" w:cs="Times New Roman"/>
          <w:b/>
          <w:spacing w:val="1"/>
          <w:sz w:val="24"/>
          <w:szCs w:val="24"/>
        </w:rPr>
      </w:pPr>
      <w:r w:rsidRPr="008D6C38">
        <w:rPr>
          <w:rFonts w:ascii="Times New Roman" w:eastAsia="Calibri" w:hAnsi="Times New Roman" w:cs="Times New Roman"/>
          <w:b/>
          <w:spacing w:val="1"/>
          <w:sz w:val="24"/>
          <w:szCs w:val="24"/>
        </w:rPr>
        <w:t>Elevated Blood Pressure</w:t>
      </w:r>
    </w:p>
    <w:p w:rsidR="00000A8C" w:rsidRDefault="00000A8C" w:rsidP="00000A8C">
      <w:pPr>
        <w:spacing w:line="240" w:lineRule="auto"/>
        <w:ind w:right="56"/>
        <w:rPr>
          <w:rFonts w:ascii="Times New Roman" w:eastAsia="Calibri" w:hAnsi="Times New Roman" w:cs="Times New Roman"/>
          <w:b/>
          <w:spacing w:val="1"/>
          <w:sz w:val="24"/>
          <w:szCs w:val="24"/>
          <w:u w:val="single"/>
        </w:rPr>
      </w:pPr>
    </w:p>
    <w:p w:rsidR="00BF58A9" w:rsidRDefault="00BF58A9" w:rsidP="00000A8C">
      <w:pPr>
        <w:spacing w:line="240" w:lineRule="auto"/>
        <w:ind w:right="56"/>
        <w:rPr>
          <w:rFonts w:ascii="Times New Roman" w:eastAsia="Calibri" w:hAnsi="Times New Roman" w:cs="Times New Roman"/>
          <w:sz w:val="24"/>
          <w:szCs w:val="24"/>
        </w:rPr>
      </w:pPr>
      <w:r w:rsidRPr="005B2594">
        <w:rPr>
          <w:rFonts w:ascii="Times New Roman" w:eastAsia="Calibri" w:hAnsi="Times New Roman" w:cs="Times New Roman"/>
          <w:sz w:val="24"/>
          <w:szCs w:val="24"/>
        </w:rPr>
        <w:t>The MN APCD study indicat</w:t>
      </w:r>
      <w:r w:rsidR="00974940">
        <w:rPr>
          <w:rFonts w:ascii="Times New Roman" w:eastAsia="Calibri" w:hAnsi="Times New Roman" w:cs="Times New Roman"/>
          <w:sz w:val="24"/>
          <w:szCs w:val="24"/>
        </w:rPr>
        <w:t>ed that people in Kittson</w:t>
      </w:r>
      <w:r w:rsidRPr="005B2594">
        <w:rPr>
          <w:rFonts w:ascii="Times New Roman" w:eastAsia="Calibri" w:hAnsi="Times New Roman" w:cs="Times New Roman"/>
          <w:sz w:val="24"/>
          <w:szCs w:val="24"/>
        </w:rPr>
        <w:t xml:space="preserve"> County received treatment for blood pressure in 2012</w:t>
      </w:r>
      <w:r w:rsidR="00974940">
        <w:rPr>
          <w:rFonts w:ascii="Times New Roman" w:eastAsia="Calibri" w:hAnsi="Times New Roman" w:cs="Times New Roman"/>
          <w:sz w:val="24"/>
          <w:szCs w:val="24"/>
        </w:rPr>
        <w:t>.</w:t>
      </w:r>
      <w:r w:rsidRPr="005B2594">
        <w:rPr>
          <w:rFonts w:ascii="Times New Roman" w:eastAsia="Calibri" w:hAnsi="Times New Roman" w:cs="Times New Roman"/>
          <w:sz w:val="24"/>
          <w:szCs w:val="24"/>
        </w:rPr>
        <w:t xml:space="preserve"> </w:t>
      </w:r>
      <w:r w:rsidR="00974940">
        <w:rPr>
          <w:rFonts w:ascii="Times New Roman" w:eastAsia="Calibri" w:hAnsi="Times New Roman" w:cs="Times New Roman"/>
          <w:sz w:val="24"/>
          <w:szCs w:val="24"/>
        </w:rPr>
        <w:t>Figure 3 below reflects that residents of Kittson County range between 5% and 15% above the statewide rates of elevated blood pressure.</w:t>
      </w:r>
      <w:r w:rsidRPr="005B2594">
        <w:rPr>
          <w:rFonts w:ascii="Times New Roman" w:eastAsia="Calibri" w:hAnsi="Times New Roman" w:cs="Times New Roman"/>
          <w:sz w:val="24"/>
          <w:szCs w:val="24"/>
        </w:rPr>
        <w:t xml:space="preserve"> </w:t>
      </w:r>
    </w:p>
    <w:p w:rsidR="00BF58A9" w:rsidRPr="005B2594" w:rsidRDefault="00974940" w:rsidP="00974940">
      <w:pPr>
        <w:spacing w:line="240" w:lineRule="auto"/>
        <w:ind w:right="56"/>
        <w:rPr>
          <w:rFonts w:ascii="Times New Roman" w:eastAsia="Calibri" w:hAnsi="Times New Roman" w:cs="Times New Roman"/>
          <w:sz w:val="24"/>
          <w:szCs w:val="24"/>
        </w:rPr>
      </w:pPr>
      <w:r w:rsidRPr="0080554A">
        <w:rPr>
          <w:rFonts w:ascii="Times New Roman" w:eastAsia="Calibri" w:hAnsi="Times New Roman" w:cs="Times New Roman"/>
          <w:noProof/>
          <w:sz w:val="24"/>
          <w:szCs w:val="24"/>
        </w:rPr>
        <mc:AlternateContent>
          <mc:Choice Requires="wps">
            <w:drawing>
              <wp:anchor distT="45720" distB="45720" distL="114300" distR="114300" simplePos="0" relativeHeight="251706368" behindDoc="0" locked="0" layoutInCell="1" allowOverlap="1" wp14:anchorId="5A628F7F" wp14:editId="1227EB4F">
                <wp:simplePos x="0" y="0"/>
                <wp:positionH relativeFrom="column">
                  <wp:posOffset>1099166</wp:posOffset>
                </wp:positionH>
                <wp:positionV relativeFrom="paragraph">
                  <wp:posOffset>105789</wp:posOffset>
                </wp:positionV>
                <wp:extent cx="779780" cy="313055"/>
                <wp:effectExtent l="0" t="0" r="127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13055"/>
                        </a:xfrm>
                        <a:prstGeom prst="rect">
                          <a:avLst/>
                        </a:prstGeom>
                        <a:solidFill>
                          <a:srgbClr val="FFFFFF"/>
                        </a:solidFill>
                        <a:ln w="9525">
                          <a:noFill/>
                          <a:miter lim="800000"/>
                          <a:headEnd/>
                          <a:tailEnd/>
                        </a:ln>
                      </wps:spPr>
                      <wps:txbx>
                        <w:txbxContent>
                          <w:p w:rsidR="00321283" w:rsidRPr="0080554A" w:rsidRDefault="00321283" w:rsidP="00BF58A9">
                            <w:pPr>
                              <w:rPr>
                                <w:rFonts w:ascii="Times New Roman" w:hAnsi="Times New Roman" w:cs="Times New Roman"/>
                                <w:sz w:val="24"/>
                              </w:rPr>
                            </w:pPr>
                            <w:r>
                              <w:rPr>
                                <w:rFonts w:ascii="Times New Roman" w:hAnsi="Times New Roman" w:cs="Times New Roman"/>
                                <w:sz w:val="24"/>
                              </w:rPr>
                              <w:t>Figure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28F7F" id="_x0000_s1036" type="#_x0000_t202" style="position:absolute;margin-left:86.55pt;margin-top:8.35pt;width:61.4pt;height:24.6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" stroked="f">
                <v:textbox>
                  <w:txbxContent>
                    <w:p w:rsidR="00321283" w:rsidRPr="0080554A" w:rsidRDefault="00321283" w:rsidP="00BF58A9">
                      <w:pPr>
                        <w:rPr>
                          <w:rFonts w:ascii="Times New Roman" w:hAnsi="Times New Roman" w:cs="Times New Roman"/>
                          <w:sz w:val="24"/>
                        </w:rPr>
                      </w:pPr>
                      <w:r>
                        <w:rPr>
                          <w:rFonts w:ascii="Times New Roman" w:hAnsi="Times New Roman" w:cs="Times New Roman"/>
                          <w:sz w:val="24"/>
                        </w:rPr>
                        <w:t>Figure 8</w:t>
                      </w:r>
                    </w:p>
                  </w:txbxContent>
                </v:textbox>
                <w10:wrap type="square"/>
              </v:shape>
            </w:pict>
          </mc:Fallback>
        </mc:AlternateContent>
      </w:r>
      <w:r>
        <w:rPr>
          <w:noProof/>
        </w:rPr>
        <w:drawing>
          <wp:anchor distT="0" distB="0" distL="114300" distR="114300" simplePos="0" relativeHeight="251698176" behindDoc="0" locked="0" layoutInCell="1" allowOverlap="1" wp14:anchorId="207AE5F5" wp14:editId="25D49A95">
            <wp:simplePos x="0" y="0"/>
            <wp:positionH relativeFrom="margin">
              <wp:posOffset>1971723</wp:posOffset>
            </wp:positionH>
            <wp:positionV relativeFrom="paragraph">
              <wp:posOffset>7354</wp:posOffset>
            </wp:positionV>
            <wp:extent cx="4251960" cy="2692400"/>
            <wp:effectExtent l="0" t="0" r="0" b="0"/>
            <wp:wrapThrough wrapText="bothSides">
              <wp:wrapPolygon edited="0">
                <wp:start x="0" y="0"/>
                <wp:lineTo x="0" y="21396"/>
                <wp:lineTo x="21484" y="21396"/>
                <wp:lineTo x="21484" y="0"/>
                <wp:lineTo x="0" y="0"/>
              </wp:wrapPolygon>
            </wp:wrapThrough>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7438" t="12713" r="16937" b="13400"/>
                    <a:stretch/>
                  </pic:blipFill>
                  <pic:spPr bwMode="auto">
                    <a:xfrm>
                      <a:off x="0" y="0"/>
                      <a:ext cx="4251960" cy="269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8A9" w:rsidRDefault="00BF58A9" w:rsidP="00BF58A9">
      <w:pPr>
        <w:spacing w:after="0" w:line="240" w:lineRule="auto"/>
        <w:ind w:left="100" w:right="53"/>
        <w:rPr>
          <w:rFonts w:ascii="Times New Roman" w:eastAsia="Calibri" w:hAnsi="Times New Roman" w:cs="Times New Roman"/>
          <w:b/>
          <w:spacing w:val="1"/>
          <w:sz w:val="24"/>
          <w:szCs w:val="24"/>
          <w:u w:val="single"/>
        </w:rPr>
      </w:pPr>
    </w:p>
    <w:p w:rsidR="00BF58A9" w:rsidRDefault="00BF58A9" w:rsidP="00BF58A9">
      <w:pPr>
        <w:spacing w:after="0" w:line="240" w:lineRule="auto"/>
        <w:ind w:left="100" w:right="53"/>
        <w:rPr>
          <w:rFonts w:ascii="Times New Roman" w:eastAsia="Calibri" w:hAnsi="Times New Roman" w:cs="Times New Roman"/>
          <w:b/>
          <w:spacing w:val="1"/>
          <w:sz w:val="24"/>
          <w:szCs w:val="24"/>
          <w:u w:val="single"/>
        </w:rPr>
      </w:pPr>
    </w:p>
    <w:p w:rsidR="00BF58A9" w:rsidRDefault="00BF58A9" w:rsidP="00BF58A9">
      <w:pPr>
        <w:spacing w:after="0" w:line="240" w:lineRule="auto"/>
        <w:ind w:left="100" w:right="53"/>
        <w:rPr>
          <w:rFonts w:ascii="Times New Roman" w:eastAsia="Calibri" w:hAnsi="Times New Roman" w:cs="Times New Roman"/>
          <w:b/>
          <w:spacing w:val="1"/>
          <w:sz w:val="24"/>
          <w:szCs w:val="24"/>
          <w:u w:val="single"/>
        </w:rPr>
      </w:pPr>
    </w:p>
    <w:p w:rsidR="00BF58A9" w:rsidRPr="007525F4" w:rsidRDefault="00BF58A9" w:rsidP="00BF58A9">
      <w:pPr>
        <w:spacing w:after="0" w:line="240" w:lineRule="auto"/>
        <w:ind w:left="100" w:right="53"/>
        <w:rPr>
          <w:rFonts w:ascii="Times New Roman" w:hAnsi="Times New Roman" w:cs="Times New Roman"/>
        </w:rPr>
      </w:pPr>
    </w:p>
    <w:p w:rsidR="00BF58A9" w:rsidRDefault="00BF58A9" w:rsidP="00BF58A9">
      <w:pPr>
        <w:spacing w:after="0" w:line="240" w:lineRule="auto"/>
        <w:ind w:left="100" w:right="53"/>
        <w:rPr>
          <w:rFonts w:ascii="Times New Roman" w:eastAsia="Calibri" w:hAnsi="Times New Roman" w:cs="Times New Roman"/>
          <w:b/>
          <w:spacing w:val="1"/>
          <w:sz w:val="24"/>
          <w:szCs w:val="24"/>
          <w:u w:val="single"/>
        </w:rPr>
      </w:pPr>
    </w:p>
    <w:p w:rsidR="00BF58A9" w:rsidRDefault="00BF58A9" w:rsidP="00BF58A9">
      <w:pPr>
        <w:spacing w:after="0" w:line="240" w:lineRule="auto"/>
        <w:ind w:left="100" w:right="53"/>
        <w:rPr>
          <w:rFonts w:ascii="Times New Roman" w:eastAsia="Calibri" w:hAnsi="Times New Roman" w:cs="Times New Roman"/>
          <w:b/>
          <w:spacing w:val="1"/>
          <w:sz w:val="24"/>
          <w:szCs w:val="24"/>
          <w:u w:val="single"/>
        </w:rPr>
      </w:pPr>
    </w:p>
    <w:p w:rsidR="00BF58A9" w:rsidRDefault="00BF58A9" w:rsidP="00BF58A9">
      <w:pPr>
        <w:spacing w:after="0" w:line="240" w:lineRule="auto"/>
        <w:ind w:left="100" w:right="53"/>
        <w:rPr>
          <w:rFonts w:ascii="Times New Roman" w:eastAsia="Calibri" w:hAnsi="Times New Roman" w:cs="Times New Roman"/>
          <w:b/>
          <w:spacing w:val="1"/>
          <w:sz w:val="24"/>
          <w:szCs w:val="24"/>
          <w:u w:val="single"/>
        </w:rPr>
      </w:pPr>
    </w:p>
    <w:p w:rsidR="00BF58A9" w:rsidRDefault="00BF58A9" w:rsidP="00BF58A9">
      <w:pPr>
        <w:spacing w:after="0" w:line="240" w:lineRule="auto"/>
        <w:ind w:left="100" w:right="53"/>
        <w:rPr>
          <w:rFonts w:ascii="Times New Roman" w:eastAsia="Calibri" w:hAnsi="Times New Roman" w:cs="Times New Roman"/>
          <w:b/>
          <w:spacing w:val="1"/>
          <w:sz w:val="24"/>
          <w:szCs w:val="24"/>
          <w:u w:val="single"/>
        </w:rPr>
      </w:pPr>
    </w:p>
    <w:p w:rsidR="00BF58A9" w:rsidRDefault="00BF58A9" w:rsidP="00BF58A9">
      <w:pPr>
        <w:spacing w:after="0" w:line="240" w:lineRule="auto"/>
        <w:ind w:left="100" w:right="53"/>
        <w:rPr>
          <w:rFonts w:ascii="Times New Roman" w:eastAsia="Calibri" w:hAnsi="Times New Roman" w:cs="Times New Roman"/>
          <w:b/>
          <w:spacing w:val="1"/>
          <w:sz w:val="24"/>
          <w:szCs w:val="24"/>
          <w:u w:val="single"/>
        </w:rPr>
      </w:pPr>
    </w:p>
    <w:p w:rsidR="00BF58A9" w:rsidRDefault="00BF58A9" w:rsidP="00BF58A9">
      <w:pPr>
        <w:spacing w:after="0" w:line="240" w:lineRule="auto"/>
        <w:ind w:left="100" w:right="53"/>
        <w:rPr>
          <w:rFonts w:ascii="Times New Roman" w:eastAsia="Calibri" w:hAnsi="Times New Roman" w:cs="Times New Roman"/>
          <w:b/>
          <w:spacing w:val="1"/>
          <w:sz w:val="24"/>
          <w:szCs w:val="24"/>
          <w:u w:val="single"/>
        </w:rPr>
      </w:pPr>
    </w:p>
    <w:p w:rsidR="00BF58A9" w:rsidRDefault="00BF58A9" w:rsidP="00BF58A9">
      <w:pPr>
        <w:spacing w:after="0" w:line="240" w:lineRule="auto"/>
        <w:ind w:left="100" w:right="53"/>
        <w:rPr>
          <w:rFonts w:ascii="Times New Roman" w:eastAsia="Calibri" w:hAnsi="Times New Roman" w:cs="Times New Roman"/>
          <w:b/>
          <w:spacing w:val="1"/>
          <w:sz w:val="24"/>
          <w:szCs w:val="24"/>
          <w:u w:val="single"/>
        </w:rPr>
      </w:pPr>
    </w:p>
    <w:p w:rsidR="00BF58A9" w:rsidRDefault="00BF58A9" w:rsidP="00BF58A9">
      <w:pPr>
        <w:spacing w:after="0" w:line="240" w:lineRule="auto"/>
        <w:ind w:left="100" w:right="53"/>
        <w:rPr>
          <w:rFonts w:ascii="Times New Roman" w:eastAsia="Calibri" w:hAnsi="Times New Roman" w:cs="Times New Roman"/>
          <w:b/>
          <w:spacing w:val="1"/>
          <w:sz w:val="24"/>
          <w:szCs w:val="24"/>
          <w:u w:val="single"/>
        </w:rPr>
      </w:pPr>
    </w:p>
    <w:p w:rsidR="00BF58A9" w:rsidRDefault="00BF58A9" w:rsidP="00BF58A9">
      <w:pPr>
        <w:spacing w:after="0" w:line="240" w:lineRule="auto"/>
        <w:ind w:left="100" w:right="53"/>
        <w:rPr>
          <w:rFonts w:ascii="Times New Roman" w:eastAsia="Calibri" w:hAnsi="Times New Roman" w:cs="Times New Roman"/>
          <w:b/>
          <w:spacing w:val="1"/>
          <w:sz w:val="24"/>
          <w:szCs w:val="24"/>
          <w:u w:val="single"/>
        </w:rPr>
      </w:pPr>
    </w:p>
    <w:p w:rsidR="00BF58A9" w:rsidRDefault="00BF58A9" w:rsidP="00BF58A9">
      <w:pPr>
        <w:spacing w:after="0" w:line="240" w:lineRule="auto"/>
        <w:ind w:left="100" w:right="53"/>
        <w:rPr>
          <w:rFonts w:ascii="Times New Roman" w:eastAsia="Calibri" w:hAnsi="Times New Roman" w:cs="Times New Roman"/>
          <w:b/>
          <w:spacing w:val="1"/>
          <w:sz w:val="24"/>
          <w:szCs w:val="24"/>
          <w:u w:val="single"/>
        </w:rPr>
      </w:pPr>
    </w:p>
    <w:p w:rsidR="003B1146" w:rsidRDefault="00974940" w:rsidP="003B1146">
      <w:pPr>
        <w:spacing w:after="0" w:line="240" w:lineRule="auto"/>
        <w:ind w:left="100" w:right="53"/>
        <w:rPr>
          <w:rFonts w:ascii="Times New Roman" w:eastAsia="Calibri" w:hAnsi="Times New Roman" w:cs="Times New Roman"/>
          <w:b/>
          <w:spacing w:val="1"/>
          <w:sz w:val="24"/>
          <w:szCs w:val="24"/>
          <w:u w:val="single"/>
        </w:rPr>
      </w:pPr>
      <w:r w:rsidRPr="0080554A">
        <w:rPr>
          <w:rFonts w:ascii="Times New Roman" w:eastAsia="Calibri" w:hAnsi="Times New Roman" w:cs="Times New Roman"/>
          <w:noProof/>
          <w:sz w:val="24"/>
          <w:szCs w:val="24"/>
        </w:rPr>
        <mc:AlternateContent>
          <mc:Choice Requires="wps">
            <w:drawing>
              <wp:anchor distT="45720" distB="45720" distL="114300" distR="114300" simplePos="0" relativeHeight="251710464" behindDoc="0" locked="0" layoutInCell="1" allowOverlap="1" wp14:anchorId="683B10E8" wp14:editId="3D0478C3">
                <wp:simplePos x="0" y="0"/>
                <wp:positionH relativeFrom="column">
                  <wp:posOffset>3292143</wp:posOffset>
                </wp:positionH>
                <wp:positionV relativeFrom="paragraph">
                  <wp:posOffset>-6113</wp:posOffset>
                </wp:positionV>
                <wp:extent cx="2266950" cy="31305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13055"/>
                        </a:xfrm>
                        <a:prstGeom prst="rect">
                          <a:avLst/>
                        </a:prstGeom>
                        <a:solidFill>
                          <a:srgbClr val="FFFFFF"/>
                        </a:solidFill>
                        <a:ln w="9525">
                          <a:noFill/>
                          <a:miter lim="800000"/>
                          <a:headEnd/>
                          <a:tailEnd/>
                        </a:ln>
                      </wps:spPr>
                      <wps:txbx>
                        <w:txbxContent>
                          <w:p w:rsidR="00321283" w:rsidRPr="00DE68BA" w:rsidRDefault="00321283" w:rsidP="00BF58A9">
                            <w:pPr>
                              <w:rPr>
                                <w:rFonts w:ascii="Times New Roman" w:hAnsi="Times New Roman" w:cs="Times New Roman"/>
                                <w:sz w:val="18"/>
                              </w:rPr>
                            </w:pPr>
                            <w:r w:rsidRPr="00DE68BA">
                              <w:rPr>
                                <w:rFonts w:ascii="Times New Roman" w:hAnsi="Times New Roman" w:cs="Times New Roman"/>
                                <w:sz w:val="18"/>
                              </w:rPr>
                              <w:t>Source: MN All Payers Claims Database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B10E8" id="_x0000_s1037" type="#_x0000_t202" style="position:absolute;left:0;text-align:left;margin-left:259.2pt;margin-top:-.5pt;width:178.5pt;height:24.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" stroked="f">
                <v:textbox>
                  <w:txbxContent>
                    <w:p w:rsidR="00321283" w:rsidRPr="00DE68BA" w:rsidRDefault="00321283" w:rsidP="00BF58A9">
                      <w:pPr>
                        <w:rPr>
                          <w:rFonts w:ascii="Times New Roman" w:hAnsi="Times New Roman" w:cs="Times New Roman"/>
                          <w:sz w:val="18"/>
                        </w:rPr>
                      </w:pPr>
                      <w:r w:rsidRPr="00DE68BA">
                        <w:rPr>
                          <w:rFonts w:ascii="Times New Roman" w:hAnsi="Times New Roman" w:cs="Times New Roman"/>
                          <w:sz w:val="18"/>
                        </w:rPr>
                        <w:t>Source: MN All Payers Claims Database</w:t>
                      </w:r>
                    </w:p>
                  </w:txbxContent>
                </v:textbox>
                <w10:wrap type="square"/>
              </v:shape>
            </w:pict>
          </mc:Fallback>
        </mc:AlternateContent>
      </w:r>
    </w:p>
    <w:p w:rsidR="001C1308" w:rsidRDefault="001C1308" w:rsidP="003B1146">
      <w:pPr>
        <w:spacing w:after="0" w:line="240" w:lineRule="auto"/>
        <w:ind w:right="53"/>
        <w:rPr>
          <w:rFonts w:ascii="Times New Roman" w:eastAsia="Calibri" w:hAnsi="Times New Roman" w:cs="Times New Roman"/>
          <w:b/>
          <w:spacing w:val="1"/>
          <w:sz w:val="24"/>
          <w:szCs w:val="24"/>
          <w:u w:val="single"/>
        </w:rPr>
      </w:pPr>
    </w:p>
    <w:p w:rsidR="001C1308" w:rsidRDefault="001C1308" w:rsidP="003B1146">
      <w:pPr>
        <w:spacing w:after="0" w:line="240" w:lineRule="auto"/>
        <w:ind w:right="53"/>
        <w:rPr>
          <w:rFonts w:ascii="Times New Roman" w:eastAsia="Calibri" w:hAnsi="Times New Roman" w:cs="Times New Roman"/>
          <w:b/>
          <w:spacing w:val="1"/>
          <w:sz w:val="24"/>
          <w:szCs w:val="24"/>
          <w:u w:val="single"/>
        </w:rPr>
      </w:pPr>
    </w:p>
    <w:p w:rsidR="001C1308" w:rsidRDefault="001C1308" w:rsidP="003B1146">
      <w:pPr>
        <w:spacing w:after="0" w:line="240" w:lineRule="auto"/>
        <w:ind w:right="53"/>
        <w:rPr>
          <w:rFonts w:ascii="Times New Roman" w:eastAsia="Calibri" w:hAnsi="Times New Roman" w:cs="Times New Roman"/>
          <w:b/>
          <w:spacing w:val="1"/>
          <w:sz w:val="24"/>
          <w:szCs w:val="24"/>
          <w:u w:val="single"/>
        </w:rPr>
      </w:pPr>
    </w:p>
    <w:p w:rsidR="00BF58A9" w:rsidRPr="008D6C38" w:rsidRDefault="003B1146" w:rsidP="003B1146">
      <w:pPr>
        <w:spacing w:after="0" w:line="240" w:lineRule="auto"/>
        <w:ind w:right="53"/>
        <w:rPr>
          <w:rFonts w:ascii="Times New Roman" w:eastAsia="Calibri" w:hAnsi="Times New Roman" w:cs="Times New Roman"/>
          <w:b/>
          <w:spacing w:val="1"/>
          <w:sz w:val="24"/>
          <w:szCs w:val="24"/>
        </w:rPr>
      </w:pPr>
      <w:r w:rsidRPr="008D6C38">
        <w:rPr>
          <w:rFonts w:ascii="Times New Roman" w:eastAsia="Calibri" w:hAnsi="Times New Roman" w:cs="Times New Roman"/>
          <w:b/>
          <w:spacing w:val="1"/>
          <w:sz w:val="24"/>
          <w:szCs w:val="24"/>
        </w:rPr>
        <w:t>Heart Health</w:t>
      </w:r>
    </w:p>
    <w:p w:rsidR="008D6C38" w:rsidRDefault="008D6C38" w:rsidP="003B1146">
      <w:pPr>
        <w:spacing w:line="240" w:lineRule="auto"/>
        <w:ind w:right="58"/>
        <w:rPr>
          <w:rFonts w:ascii="Times New Roman" w:eastAsia="Calibri" w:hAnsi="Times New Roman" w:cs="Times New Roman"/>
          <w:sz w:val="24"/>
          <w:szCs w:val="24"/>
        </w:rPr>
      </w:pPr>
    </w:p>
    <w:p w:rsidR="00BF58A9" w:rsidRPr="0082699A" w:rsidRDefault="00126692" w:rsidP="003B1146">
      <w:pPr>
        <w:spacing w:line="240" w:lineRule="auto"/>
        <w:ind w:right="58"/>
        <w:rPr>
          <w:rFonts w:ascii="Times New Roman" w:eastAsia="Calibri" w:hAnsi="Times New Roman" w:cs="Times New Roman"/>
          <w:sz w:val="24"/>
          <w:szCs w:val="24"/>
        </w:rPr>
      </w:pPr>
      <w:r w:rsidRPr="0080554A">
        <w:rPr>
          <w:rFonts w:ascii="Times New Roman" w:eastAsia="Calibri" w:hAnsi="Times New Roman" w:cs="Times New Roman"/>
          <w:noProof/>
          <w:sz w:val="24"/>
          <w:szCs w:val="24"/>
        </w:rPr>
        <mc:AlternateContent>
          <mc:Choice Requires="wps">
            <w:drawing>
              <wp:anchor distT="45720" distB="45720" distL="114300" distR="114300" simplePos="0" relativeHeight="251707392" behindDoc="0" locked="0" layoutInCell="1" allowOverlap="1" wp14:anchorId="092D1714" wp14:editId="21DB055A">
                <wp:simplePos x="0" y="0"/>
                <wp:positionH relativeFrom="column">
                  <wp:posOffset>967247</wp:posOffset>
                </wp:positionH>
                <wp:positionV relativeFrom="paragraph">
                  <wp:posOffset>1294632</wp:posOffset>
                </wp:positionV>
                <wp:extent cx="779780" cy="313055"/>
                <wp:effectExtent l="0" t="0" r="127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13055"/>
                        </a:xfrm>
                        <a:prstGeom prst="rect">
                          <a:avLst/>
                        </a:prstGeom>
                        <a:solidFill>
                          <a:srgbClr val="FFFFFF"/>
                        </a:solidFill>
                        <a:ln w="9525">
                          <a:noFill/>
                          <a:miter lim="800000"/>
                          <a:headEnd/>
                          <a:tailEnd/>
                        </a:ln>
                      </wps:spPr>
                      <wps:txbx>
                        <w:txbxContent>
                          <w:p w:rsidR="00321283" w:rsidRPr="0080554A" w:rsidRDefault="00321283" w:rsidP="00BF58A9">
                            <w:pPr>
                              <w:rPr>
                                <w:rFonts w:ascii="Times New Roman" w:hAnsi="Times New Roman" w:cs="Times New Roman"/>
                                <w:sz w:val="24"/>
                              </w:rPr>
                            </w:pPr>
                            <w:r>
                              <w:rPr>
                                <w:rFonts w:ascii="Times New Roman" w:hAnsi="Times New Roman" w:cs="Times New Roman"/>
                                <w:sz w:val="24"/>
                              </w:rPr>
                              <w:t>Figure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D1714" id="_x0000_s1038" type="#_x0000_t202" style="position:absolute;margin-left:76.15pt;margin-top:101.95pt;width:61.4pt;height:24.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" stroked="f">
                <v:textbox>
                  <w:txbxContent>
                    <w:p w:rsidR="00321283" w:rsidRPr="0080554A" w:rsidRDefault="00321283" w:rsidP="00BF58A9">
                      <w:pPr>
                        <w:rPr>
                          <w:rFonts w:ascii="Times New Roman" w:hAnsi="Times New Roman" w:cs="Times New Roman"/>
                          <w:sz w:val="24"/>
                        </w:rPr>
                      </w:pPr>
                      <w:r>
                        <w:rPr>
                          <w:rFonts w:ascii="Times New Roman" w:hAnsi="Times New Roman" w:cs="Times New Roman"/>
                          <w:sz w:val="24"/>
                        </w:rPr>
                        <w:t>Figure 9</w:t>
                      </w:r>
                    </w:p>
                  </w:txbxContent>
                </v:textbox>
                <w10:wrap type="square"/>
              </v:shape>
            </w:pict>
          </mc:Fallback>
        </mc:AlternateContent>
      </w:r>
      <w:r w:rsidRPr="00BB18DA">
        <w:rPr>
          <w:noProof/>
          <w:color w:val="FFFFFF" w:themeColor="background1"/>
        </w:rPr>
        <w:drawing>
          <wp:anchor distT="0" distB="0" distL="114300" distR="114300" simplePos="0" relativeHeight="251656191" behindDoc="0" locked="0" layoutInCell="1" allowOverlap="1" wp14:anchorId="6A69122D" wp14:editId="5BEB494C">
            <wp:simplePos x="0" y="0"/>
            <wp:positionH relativeFrom="column">
              <wp:posOffset>1800851</wp:posOffset>
            </wp:positionH>
            <wp:positionV relativeFrom="paragraph">
              <wp:posOffset>1179091</wp:posOffset>
            </wp:positionV>
            <wp:extent cx="4064635" cy="2490470"/>
            <wp:effectExtent l="0" t="0" r="0" b="5080"/>
            <wp:wrapThrough wrapText="bothSides">
              <wp:wrapPolygon edited="0">
                <wp:start x="0" y="0"/>
                <wp:lineTo x="0" y="21479"/>
                <wp:lineTo x="21462" y="21479"/>
                <wp:lineTo x="21462" y="0"/>
                <wp:lineTo x="0" y="0"/>
              </wp:wrapPolygon>
            </wp:wrapThrough>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9" cstate="print">
                      <a:extLst>
                        <a:ext uri="{28A0092B-C50C-407E-A947-70E740481C1C}">
                          <a14:useLocalDpi xmlns:a14="http://schemas.microsoft.com/office/drawing/2010/main" val="0"/>
                        </a:ext>
                      </a:extLst>
                    </a:blip>
                    <a:srcRect l="14057" t="16369" r="15837" b="6877"/>
                    <a:stretch/>
                  </pic:blipFill>
                  <pic:spPr bwMode="auto">
                    <a:xfrm>
                      <a:off x="0" y="0"/>
                      <a:ext cx="4064635" cy="2490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146">
        <w:rPr>
          <w:rFonts w:ascii="Times New Roman" w:eastAsia="Calibri" w:hAnsi="Times New Roman" w:cs="Times New Roman"/>
          <w:sz w:val="24"/>
          <w:szCs w:val="24"/>
        </w:rPr>
        <w:t>The combination of b</w:t>
      </w:r>
      <w:r w:rsidR="00BF58A9">
        <w:rPr>
          <w:rFonts w:ascii="Times New Roman" w:eastAsia="Calibri" w:hAnsi="Times New Roman" w:cs="Times New Roman"/>
          <w:sz w:val="24"/>
          <w:szCs w:val="24"/>
        </w:rPr>
        <w:t>eing overweight</w:t>
      </w:r>
      <w:r w:rsidR="003B1146">
        <w:rPr>
          <w:rFonts w:ascii="Times New Roman" w:eastAsia="Calibri" w:hAnsi="Times New Roman" w:cs="Times New Roman"/>
          <w:sz w:val="24"/>
          <w:szCs w:val="24"/>
        </w:rPr>
        <w:t xml:space="preserve">, </w:t>
      </w:r>
      <w:r w:rsidR="00BF58A9">
        <w:rPr>
          <w:rFonts w:ascii="Times New Roman" w:eastAsia="Calibri" w:hAnsi="Times New Roman" w:cs="Times New Roman"/>
          <w:sz w:val="24"/>
          <w:szCs w:val="24"/>
        </w:rPr>
        <w:t>high blood pressure and elevated cholesterol create the perfect storm for heart disease a</w:t>
      </w:r>
      <w:r w:rsidR="003B1146">
        <w:rPr>
          <w:rFonts w:ascii="Times New Roman" w:eastAsia="Calibri" w:hAnsi="Times New Roman" w:cs="Times New Roman"/>
          <w:sz w:val="24"/>
          <w:szCs w:val="24"/>
        </w:rPr>
        <w:t xml:space="preserve">nd failure. Kittson county along with </w:t>
      </w:r>
      <w:r w:rsidR="00BF58A9">
        <w:rPr>
          <w:rFonts w:ascii="Times New Roman" w:eastAsia="Calibri" w:hAnsi="Times New Roman" w:cs="Times New Roman"/>
          <w:sz w:val="24"/>
          <w:szCs w:val="24"/>
        </w:rPr>
        <w:t xml:space="preserve">Marshall </w:t>
      </w:r>
      <w:r w:rsidR="00BB18DA">
        <w:rPr>
          <w:rFonts w:ascii="Times New Roman" w:eastAsia="Calibri" w:hAnsi="Times New Roman" w:cs="Times New Roman"/>
          <w:sz w:val="24"/>
          <w:szCs w:val="24"/>
        </w:rPr>
        <w:t>c</w:t>
      </w:r>
      <w:r w:rsidR="003B1146">
        <w:rPr>
          <w:rFonts w:ascii="Times New Roman" w:eastAsia="Calibri" w:hAnsi="Times New Roman" w:cs="Times New Roman"/>
          <w:sz w:val="24"/>
          <w:szCs w:val="24"/>
        </w:rPr>
        <w:t>ounty are</w:t>
      </w:r>
      <w:r w:rsidR="00BF58A9">
        <w:rPr>
          <w:rFonts w:ascii="Times New Roman" w:eastAsia="Calibri" w:hAnsi="Times New Roman" w:cs="Times New Roman"/>
          <w:sz w:val="24"/>
          <w:szCs w:val="24"/>
        </w:rPr>
        <w:t xml:space="preserve"> among the worst counties in the state for rates of congestive heart failure.  </w:t>
      </w:r>
      <w:r w:rsidR="00BF58A9" w:rsidRPr="0082699A">
        <w:rPr>
          <w:rFonts w:ascii="Times New Roman" w:eastAsia="Calibri" w:hAnsi="Times New Roman" w:cs="Times New Roman"/>
          <w:sz w:val="24"/>
          <w:szCs w:val="24"/>
        </w:rPr>
        <w:t>Accor</w:t>
      </w:r>
      <w:r w:rsidR="003B1146">
        <w:rPr>
          <w:rFonts w:ascii="Times New Roman" w:eastAsia="Calibri" w:hAnsi="Times New Roman" w:cs="Times New Roman"/>
          <w:sz w:val="24"/>
          <w:szCs w:val="24"/>
        </w:rPr>
        <w:t xml:space="preserve">ding to the MN APCD, Kittson </w:t>
      </w:r>
      <w:r w:rsidR="00BB18DA">
        <w:rPr>
          <w:rFonts w:ascii="Times New Roman" w:eastAsia="Calibri" w:hAnsi="Times New Roman" w:cs="Times New Roman"/>
          <w:sz w:val="24"/>
          <w:szCs w:val="24"/>
        </w:rPr>
        <w:t xml:space="preserve">county had </w:t>
      </w:r>
      <w:r w:rsidR="00BF58A9">
        <w:rPr>
          <w:rFonts w:ascii="Times New Roman" w:eastAsia="Calibri" w:hAnsi="Times New Roman" w:cs="Times New Roman"/>
          <w:sz w:val="24"/>
          <w:szCs w:val="24"/>
        </w:rPr>
        <w:t>healthcare claims submitted for congestive heart failure at more than 25% ab</w:t>
      </w:r>
      <w:r w:rsidR="00BB18DA">
        <w:rPr>
          <w:rFonts w:ascii="Times New Roman" w:eastAsia="Calibri" w:hAnsi="Times New Roman" w:cs="Times New Roman"/>
          <w:sz w:val="24"/>
          <w:szCs w:val="24"/>
        </w:rPr>
        <w:t>ove the state rate (see Figure 9</w:t>
      </w:r>
      <w:r w:rsidR="00BF58A9">
        <w:rPr>
          <w:rFonts w:ascii="Times New Roman" w:eastAsia="Calibri" w:hAnsi="Times New Roman" w:cs="Times New Roman"/>
          <w:sz w:val="24"/>
          <w:szCs w:val="24"/>
        </w:rPr>
        <w:t xml:space="preserve">). </w:t>
      </w:r>
      <w:r w:rsidR="00BF58A9" w:rsidRPr="0082699A">
        <w:rPr>
          <w:rFonts w:ascii="Times New Roman" w:eastAsia="Calibri" w:hAnsi="Times New Roman" w:cs="Times New Roman"/>
          <w:sz w:val="24"/>
          <w:szCs w:val="24"/>
        </w:rPr>
        <w:t>Congestive Heart Failure occurs when the heart muscle cannot pump enough blood and oxygen through</w:t>
      </w:r>
      <w:r w:rsidR="00BF58A9">
        <w:rPr>
          <w:rFonts w:ascii="Times New Roman" w:eastAsia="Calibri" w:hAnsi="Times New Roman" w:cs="Times New Roman"/>
          <w:sz w:val="24"/>
          <w:szCs w:val="24"/>
        </w:rPr>
        <w:t xml:space="preserve"> the body</w:t>
      </w:r>
      <w:r w:rsidR="00BF58A9" w:rsidRPr="00535C62">
        <w:rPr>
          <w:rFonts w:ascii="Times New Roman" w:eastAsia="Calibri" w:hAnsi="Times New Roman" w:cs="Times New Roman"/>
          <w:sz w:val="24"/>
          <w:szCs w:val="24"/>
        </w:rPr>
        <w:t xml:space="preserve"> </w:t>
      </w:r>
      <w:r w:rsidR="00BB18DA">
        <w:rPr>
          <w:rFonts w:ascii="Times New Roman" w:eastAsia="Calibri" w:hAnsi="Times New Roman" w:cs="Times New Roman"/>
          <w:sz w:val="24"/>
          <w:szCs w:val="24"/>
        </w:rPr>
        <w:t>resulting in a build</w:t>
      </w:r>
      <w:r w:rsidR="00BF58A9" w:rsidRPr="0082699A">
        <w:rPr>
          <w:rFonts w:ascii="Times New Roman" w:eastAsia="Calibri" w:hAnsi="Times New Roman" w:cs="Times New Roman"/>
          <w:sz w:val="24"/>
          <w:szCs w:val="24"/>
        </w:rPr>
        <w:t>up of fluid in th</w:t>
      </w:r>
      <w:r w:rsidR="00BF58A9">
        <w:rPr>
          <w:rFonts w:ascii="Times New Roman" w:eastAsia="Calibri" w:hAnsi="Times New Roman" w:cs="Times New Roman"/>
          <w:sz w:val="24"/>
          <w:szCs w:val="24"/>
        </w:rPr>
        <w:t xml:space="preserve">e legs, lungs, or other tissues. </w:t>
      </w:r>
      <w:r w:rsidR="00BF58A9" w:rsidRPr="0082699A">
        <w:rPr>
          <w:rFonts w:ascii="Times New Roman" w:eastAsia="Calibri" w:hAnsi="Times New Roman" w:cs="Times New Roman"/>
          <w:sz w:val="24"/>
          <w:szCs w:val="24"/>
        </w:rPr>
        <w:t>In the U.S.,</w:t>
      </w:r>
      <w:r w:rsidR="00BF58A9">
        <w:rPr>
          <w:rFonts w:ascii="Times New Roman" w:eastAsia="Calibri" w:hAnsi="Times New Roman" w:cs="Times New Roman"/>
          <w:sz w:val="24"/>
          <w:szCs w:val="24"/>
        </w:rPr>
        <w:t xml:space="preserve"> heart disease</w:t>
      </w:r>
      <w:r w:rsidR="00BF58A9" w:rsidRPr="0082699A">
        <w:rPr>
          <w:rFonts w:ascii="Times New Roman" w:eastAsia="Calibri" w:hAnsi="Times New Roman" w:cs="Times New Roman"/>
          <w:sz w:val="24"/>
          <w:szCs w:val="24"/>
        </w:rPr>
        <w:t xml:space="preserve"> is the leading cause of death</w:t>
      </w:r>
      <w:r w:rsidR="00BF58A9">
        <w:rPr>
          <w:rFonts w:ascii="Times New Roman" w:eastAsia="Calibri" w:hAnsi="Times New Roman" w:cs="Times New Roman"/>
          <w:sz w:val="24"/>
          <w:szCs w:val="24"/>
        </w:rPr>
        <w:t xml:space="preserve"> (cdc.gov)</w:t>
      </w:r>
      <w:r w:rsidR="00BF58A9" w:rsidRPr="0082699A">
        <w:rPr>
          <w:rFonts w:ascii="Times New Roman" w:eastAsia="Calibri" w:hAnsi="Times New Roman" w:cs="Times New Roman"/>
          <w:sz w:val="24"/>
          <w:szCs w:val="24"/>
        </w:rPr>
        <w:t>.</w:t>
      </w:r>
      <w:r w:rsidR="00BF58A9" w:rsidRPr="00535C62">
        <w:t xml:space="preserve"> </w:t>
      </w:r>
    </w:p>
    <w:p w:rsidR="00BF58A9" w:rsidRPr="00126692" w:rsidRDefault="00BF58A9" w:rsidP="00126692">
      <w:pPr>
        <w:spacing w:after="0" w:line="240" w:lineRule="auto"/>
        <w:ind w:left="100" w:right="56"/>
        <w:rPr>
          <w:rFonts w:ascii="Times New Roman" w:eastAsia="Calibri" w:hAnsi="Times New Roman" w:cs="Times New Roman"/>
          <w:b/>
          <w:sz w:val="24"/>
          <w:szCs w:val="24"/>
          <w:u w:val="single"/>
        </w:rPr>
      </w:pPr>
    </w:p>
    <w:p w:rsidR="00BF58A9" w:rsidRDefault="00BF58A9" w:rsidP="00BF58A9">
      <w:pPr>
        <w:spacing w:after="0" w:line="240" w:lineRule="auto"/>
        <w:ind w:left="100" w:right="56"/>
        <w:rPr>
          <w:rFonts w:ascii="Times New Roman" w:eastAsia="Calibri" w:hAnsi="Times New Roman" w:cs="Times New Roman"/>
          <w:b/>
          <w:sz w:val="24"/>
          <w:szCs w:val="24"/>
          <w:u w:val="single"/>
        </w:rPr>
      </w:pPr>
    </w:p>
    <w:p w:rsidR="00BF58A9" w:rsidRDefault="00BF58A9" w:rsidP="00BF58A9">
      <w:pPr>
        <w:spacing w:after="0" w:line="240" w:lineRule="auto"/>
        <w:ind w:left="100" w:right="56"/>
        <w:rPr>
          <w:rFonts w:ascii="Times New Roman" w:eastAsia="Calibri" w:hAnsi="Times New Roman" w:cs="Times New Roman"/>
          <w:b/>
          <w:sz w:val="24"/>
          <w:szCs w:val="24"/>
          <w:u w:val="single"/>
        </w:rPr>
      </w:pPr>
    </w:p>
    <w:p w:rsidR="00BF58A9" w:rsidRDefault="00BF58A9" w:rsidP="00BF58A9">
      <w:pPr>
        <w:spacing w:after="0" w:line="240" w:lineRule="auto"/>
        <w:ind w:left="100" w:right="56"/>
        <w:rPr>
          <w:rFonts w:ascii="Times New Roman" w:eastAsia="Calibri" w:hAnsi="Times New Roman" w:cs="Times New Roman"/>
          <w:sz w:val="24"/>
          <w:szCs w:val="24"/>
          <w:u w:val="single"/>
        </w:rPr>
      </w:pPr>
    </w:p>
    <w:p w:rsidR="00BF58A9" w:rsidRDefault="00BF58A9" w:rsidP="00BF58A9">
      <w:pPr>
        <w:spacing w:after="0" w:line="240" w:lineRule="auto"/>
        <w:ind w:left="100" w:right="56"/>
        <w:rPr>
          <w:rFonts w:ascii="Times New Roman" w:eastAsia="Calibri" w:hAnsi="Times New Roman" w:cs="Times New Roman"/>
          <w:sz w:val="24"/>
          <w:szCs w:val="24"/>
          <w:u w:val="single"/>
        </w:rPr>
      </w:pPr>
    </w:p>
    <w:p w:rsidR="00BF58A9" w:rsidRDefault="00BF58A9" w:rsidP="00BF58A9">
      <w:pPr>
        <w:spacing w:after="0" w:line="240" w:lineRule="auto"/>
        <w:ind w:left="100" w:right="56"/>
        <w:rPr>
          <w:rFonts w:ascii="Times New Roman" w:eastAsia="Calibri" w:hAnsi="Times New Roman" w:cs="Times New Roman"/>
          <w:sz w:val="24"/>
          <w:szCs w:val="24"/>
          <w:u w:val="single"/>
        </w:rPr>
      </w:pPr>
    </w:p>
    <w:p w:rsidR="00BF58A9" w:rsidRDefault="00BF58A9" w:rsidP="00BF58A9">
      <w:pPr>
        <w:spacing w:after="0" w:line="240" w:lineRule="auto"/>
        <w:ind w:left="100" w:right="56"/>
        <w:rPr>
          <w:rFonts w:ascii="Times New Roman" w:eastAsia="Calibri" w:hAnsi="Times New Roman" w:cs="Times New Roman"/>
          <w:sz w:val="24"/>
          <w:szCs w:val="24"/>
          <w:u w:val="single"/>
        </w:rPr>
      </w:pPr>
    </w:p>
    <w:p w:rsidR="00BF58A9" w:rsidRDefault="00BF58A9" w:rsidP="00BF58A9">
      <w:pPr>
        <w:spacing w:after="0" w:line="240" w:lineRule="auto"/>
        <w:ind w:left="100" w:right="56"/>
        <w:rPr>
          <w:rFonts w:ascii="Times New Roman" w:eastAsia="Calibri" w:hAnsi="Times New Roman" w:cs="Times New Roman"/>
          <w:sz w:val="24"/>
          <w:szCs w:val="24"/>
          <w:u w:val="single"/>
        </w:rPr>
      </w:pPr>
    </w:p>
    <w:p w:rsidR="00BF58A9" w:rsidRDefault="00BF58A9" w:rsidP="00BF58A9">
      <w:pPr>
        <w:spacing w:after="0" w:line="240" w:lineRule="auto"/>
        <w:ind w:left="100" w:right="56"/>
        <w:rPr>
          <w:rFonts w:ascii="Times New Roman" w:eastAsia="Calibri" w:hAnsi="Times New Roman" w:cs="Times New Roman"/>
          <w:sz w:val="24"/>
          <w:szCs w:val="24"/>
          <w:u w:val="single"/>
        </w:rPr>
      </w:pPr>
    </w:p>
    <w:p w:rsidR="00BF58A9" w:rsidRDefault="00BF58A9" w:rsidP="00BF58A9">
      <w:pPr>
        <w:spacing w:after="0" w:line="240" w:lineRule="auto"/>
        <w:ind w:left="100" w:right="56"/>
        <w:rPr>
          <w:rFonts w:ascii="Times New Roman" w:eastAsia="Calibri" w:hAnsi="Times New Roman" w:cs="Times New Roman"/>
          <w:sz w:val="24"/>
          <w:szCs w:val="24"/>
          <w:u w:val="single"/>
        </w:rPr>
      </w:pPr>
    </w:p>
    <w:p w:rsidR="00BF58A9" w:rsidRDefault="00BF58A9" w:rsidP="00BF58A9">
      <w:pPr>
        <w:spacing w:after="0" w:line="240" w:lineRule="auto"/>
        <w:ind w:left="100" w:right="56"/>
        <w:rPr>
          <w:rFonts w:ascii="Times New Roman" w:eastAsia="Calibri" w:hAnsi="Times New Roman" w:cs="Times New Roman"/>
          <w:sz w:val="24"/>
          <w:szCs w:val="24"/>
          <w:u w:val="single"/>
        </w:rPr>
      </w:pPr>
    </w:p>
    <w:p w:rsidR="00BF58A9" w:rsidRDefault="00BF58A9" w:rsidP="00BF58A9">
      <w:pPr>
        <w:spacing w:after="0" w:line="240" w:lineRule="auto"/>
        <w:ind w:left="100" w:right="56"/>
        <w:rPr>
          <w:rFonts w:ascii="Times New Roman" w:eastAsia="Calibri" w:hAnsi="Times New Roman" w:cs="Times New Roman"/>
          <w:sz w:val="24"/>
          <w:szCs w:val="24"/>
          <w:u w:val="single"/>
        </w:rPr>
      </w:pPr>
    </w:p>
    <w:p w:rsidR="00BF58A9" w:rsidRDefault="00BF58A9" w:rsidP="00BF58A9">
      <w:pPr>
        <w:spacing w:after="0" w:line="240" w:lineRule="auto"/>
        <w:ind w:left="100" w:right="56"/>
        <w:rPr>
          <w:rFonts w:ascii="Times New Roman" w:eastAsia="Calibri" w:hAnsi="Times New Roman" w:cs="Times New Roman"/>
          <w:sz w:val="24"/>
          <w:szCs w:val="24"/>
          <w:u w:val="single"/>
        </w:rPr>
      </w:pPr>
    </w:p>
    <w:p w:rsidR="00BF58A9" w:rsidRDefault="001C1308" w:rsidP="00BF58A9">
      <w:pPr>
        <w:spacing w:after="0" w:line="240" w:lineRule="auto"/>
        <w:ind w:left="100" w:right="56"/>
        <w:rPr>
          <w:rFonts w:ascii="Times New Roman" w:eastAsia="Calibri" w:hAnsi="Times New Roman" w:cs="Times New Roman"/>
          <w:sz w:val="24"/>
          <w:szCs w:val="24"/>
          <w:u w:val="single"/>
        </w:rPr>
      </w:pPr>
      <w:r w:rsidRPr="0080554A">
        <w:rPr>
          <w:rFonts w:ascii="Times New Roman" w:eastAsia="Calibri" w:hAnsi="Times New Roman" w:cs="Times New Roman"/>
          <w:noProof/>
          <w:sz w:val="24"/>
          <w:szCs w:val="24"/>
        </w:rPr>
        <mc:AlternateContent>
          <mc:Choice Requires="wps">
            <w:drawing>
              <wp:anchor distT="45720" distB="45720" distL="114300" distR="114300" simplePos="0" relativeHeight="251711488" behindDoc="0" locked="0" layoutInCell="1" allowOverlap="1" wp14:anchorId="6C67D999" wp14:editId="6713BF7C">
                <wp:simplePos x="0" y="0"/>
                <wp:positionH relativeFrom="column">
                  <wp:posOffset>3658776</wp:posOffset>
                </wp:positionH>
                <wp:positionV relativeFrom="paragraph">
                  <wp:posOffset>77091</wp:posOffset>
                </wp:positionV>
                <wp:extent cx="2266950" cy="31305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13055"/>
                        </a:xfrm>
                        <a:prstGeom prst="rect">
                          <a:avLst/>
                        </a:prstGeom>
                        <a:solidFill>
                          <a:srgbClr val="FFFFFF"/>
                        </a:solidFill>
                        <a:ln w="9525">
                          <a:noFill/>
                          <a:miter lim="800000"/>
                          <a:headEnd/>
                          <a:tailEnd/>
                        </a:ln>
                      </wps:spPr>
                      <wps:txbx>
                        <w:txbxContent>
                          <w:p w:rsidR="00321283" w:rsidRPr="00DE68BA" w:rsidRDefault="00321283" w:rsidP="00BF58A9">
                            <w:pPr>
                              <w:rPr>
                                <w:rFonts w:ascii="Times New Roman" w:hAnsi="Times New Roman" w:cs="Times New Roman"/>
                                <w:sz w:val="18"/>
                              </w:rPr>
                            </w:pPr>
                            <w:r w:rsidRPr="00DE68BA">
                              <w:rPr>
                                <w:rFonts w:ascii="Times New Roman" w:hAnsi="Times New Roman" w:cs="Times New Roman"/>
                                <w:sz w:val="18"/>
                              </w:rPr>
                              <w:t>Source: MN All Payers Claims Database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7D999" id="_x0000_s1039" type="#_x0000_t202" style="position:absolute;left:0;text-align:left;margin-left:288.1pt;margin-top:6.05pt;width:178.5pt;height:24.6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" stroked="f">
                <v:textbox>
                  <w:txbxContent>
                    <w:p w:rsidR="00321283" w:rsidRPr="00DE68BA" w:rsidRDefault="00321283" w:rsidP="00BF58A9">
                      <w:pPr>
                        <w:rPr>
                          <w:rFonts w:ascii="Times New Roman" w:hAnsi="Times New Roman" w:cs="Times New Roman"/>
                          <w:sz w:val="18"/>
                        </w:rPr>
                      </w:pPr>
                      <w:r w:rsidRPr="00DE68BA">
                        <w:rPr>
                          <w:rFonts w:ascii="Times New Roman" w:hAnsi="Times New Roman" w:cs="Times New Roman"/>
                          <w:sz w:val="18"/>
                        </w:rPr>
                        <w:t>Source: MN All Payers Claims Database</w:t>
                      </w:r>
                    </w:p>
                  </w:txbxContent>
                </v:textbox>
                <w10:wrap type="square"/>
              </v:shape>
            </w:pict>
          </mc:Fallback>
        </mc:AlternateContent>
      </w:r>
    </w:p>
    <w:p w:rsidR="00BF58A9" w:rsidRDefault="00BF58A9" w:rsidP="001C1308">
      <w:pPr>
        <w:spacing w:after="0" w:line="240" w:lineRule="auto"/>
        <w:ind w:right="56"/>
        <w:rPr>
          <w:rFonts w:ascii="Times New Roman" w:eastAsia="Calibri" w:hAnsi="Times New Roman" w:cs="Times New Roman"/>
          <w:sz w:val="24"/>
          <w:szCs w:val="24"/>
          <w:u w:val="single"/>
        </w:rPr>
      </w:pPr>
    </w:p>
    <w:p w:rsidR="00BF58A9" w:rsidRPr="008D6C38" w:rsidRDefault="00BF58A9" w:rsidP="00BF58A9">
      <w:pPr>
        <w:rPr>
          <w:rFonts w:ascii="Times New Roman" w:eastAsia="Calibri" w:hAnsi="Times New Roman" w:cs="Times New Roman"/>
          <w:b/>
          <w:spacing w:val="1"/>
          <w:sz w:val="24"/>
          <w:szCs w:val="24"/>
        </w:rPr>
      </w:pPr>
      <w:r w:rsidRPr="008D6C38">
        <w:rPr>
          <w:rFonts w:ascii="Times New Roman" w:eastAsia="Calibri" w:hAnsi="Times New Roman" w:cs="Times New Roman"/>
          <w:b/>
          <w:spacing w:val="1"/>
          <w:sz w:val="24"/>
          <w:szCs w:val="24"/>
        </w:rPr>
        <w:t>Diabetes</w:t>
      </w:r>
    </w:p>
    <w:p w:rsidR="00BF58A9" w:rsidRDefault="00BF58A9" w:rsidP="00AB3E34">
      <w:pPr>
        <w:spacing w:line="240" w:lineRule="auto"/>
        <w:rPr>
          <w:rFonts w:ascii="Times New Roman" w:eastAsia="Calibri" w:hAnsi="Times New Roman" w:cs="Times New Roman"/>
          <w:sz w:val="24"/>
          <w:szCs w:val="24"/>
        </w:rPr>
      </w:pPr>
      <w:r w:rsidRPr="001807A9">
        <w:rPr>
          <w:rFonts w:ascii="Times New Roman" w:eastAsia="Calibri" w:hAnsi="Times New Roman" w:cs="Times New Roman"/>
          <w:sz w:val="24"/>
          <w:szCs w:val="24"/>
        </w:rPr>
        <w:t xml:space="preserve">The </w:t>
      </w:r>
      <w:r>
        <w:rPr>
          <w:rFonts w:ascii="Times New Roman" w:eastAsia="Calibri" w:hAnsi="Times New Roman" w:cs="Times New Roman"/>
          <w:sz w:val="24"/>
          <w:szCs w:val="24"/>
        </w:rPr>
        <w:t>MN APCD</w:t>
      </w:r>
      <w:r w:rsidRPr="001807A9">
        <w:rPr>
          <w:rFonts w:ascii="Times New Roman" w:eastAsia="Calibri" w:hAnsi="Times New Roman" w:cs="Times New Roman"/>
          <w:sz w:val="24"/>
          <w:szCs w:val="24"/>
        </w:rPr>
        <w:t xml:space="preserve"> Database study indicated t</w:t>
      </w:r>
      <w:r w:rsidR="00AB3E34">
        <w:rPr>
          <w:rFonts w:ascii="Times New Roman" w:eastAsia="Calibri" w:hAnsi="Times New Roman" w:cs="Times New Roman"/>
          <w:sz w:val="24"/>
          <w:szCs w:val="24"/>
        </w:rPr>
        <w:t>hat Kittson c</w:t>
      </w:r>
      <w:r w:rsidRPr="001807A9">
        <w:rPr>
          <w:rFonts w:ascii="Times New Roman" w:eastAsia="Calibri" w:hAnsi="Times New Roman" w:cs="Times New Roman"/>
          <w:sz w:val="24"/>
          <w:szCs w:val="24"/>
        </w:rPr>
        <w:t xml:space="preserve">ounty ranged between 5 and 15% above the statewide rates of diabetes treatments reimbursed during that similar time frame as shown in Figure </w:t>
      </w:r>
      <w:r w:rsidR="00AB3E34">
        <w:rPr>
          <w:rFonts w:ascii="Times New Roman" w:eastAsia="Calibri" w:hAnsi="Times New Roman" w:cs="Times New Roman"/>
          <w:sz w:val="24"/>
          <w:szCs w:val="24"/>
        </w:rPr>
        <w:t>10</w:t>
      </w:r>
      <w:r w:rsidRPr="001807A9">
        <w:rPr>
          <w:rFonts w:ascii="Times New Roman" w:eastAsia="Calibri" w:hAnsi="Times New Roman" w:cs="Times New Roman"/>
          <w:sz w:val="24"/>
          <w:szCs w:val="24"/>
        </w:rPr>
        <w:t xml:space="preserve"> below.</w:t>
      </w:r>
    </w:p>
    <w:p w:rsidR="00BF58A9" w:rsidRDefault="00126692" w:rsidP="00BF58A9">
      <w:pPr>
        <w:spacing w:after="0" w:line="240" w:lineRule="auto"/>
        <w:ind w:left="100" w:right="53"/>
        <w:rPr>
          <w:rFonts w:ascii="Times New Roman" w:hAnsi="Times New Roman" w:cs="Times New Roman"/>
          <w:sz w:val="24"/>
          <w:szCs w:val="24"/>
        </w:rPr>
      </w:pPr>
      <w:r>
        <w:rPr>
          <w:noProof/>
        </w:rPr>
        <w:drawing>
          <wp:anchor distT="0" distB="0" distL="114300" distR="114300" simplePos="0" relativeHeight="251749376" behindDoc="0" locked="0" layoutInCell="1" allowOverlap="1" wp14:anchorId="55D8611E" wp14:editId="69129E94">
            <wp:simplePos x="0" y="0"/>
            <wp:positionH relativeFrom="page">
              <wp:posOffset>2408555</wp:posOffset>
            </wp:positionH>
            <wp:positionV relativeFrom="paragraph">
              <wp:posOffset>178435</wp:posOffset>
            </wp:positionV>
            <wp:extent cx="3957320" cy="2517140"/>
            <wp:effectExtent l="0" t="0" r="5080" b="0"/>
            <wp:wrapThrough wrapText="bothSides">
              <wp:wrapPolygon edited="0">
                <wp:start x="0" y="0"/>
                <wp:lineTo x="0" y="21415"/>
                <wp:lineTo x="21524" y="21415"/>
                <wp:lineTo x="21524" y="0"/>
                <wp:lineTo x="0" y="0"/>
              </wp:wrapPolygon>
            </wp:wrapThrough>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6928" t="15312" r="15449" b="8291"/>
                    <a:stretch/>
                  </pic:blipFill>
                  <pic:spPr bwMode="auto">
                    <a:xfrm>
                      <a:off x="0" y="0"/>
                      <a:ext cx="3957320" cy="251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8A9" w:rsidRDefault="001C1308" w:rsidP="00BF58A9">
      <w:pPr>
        <w:spacing w:after="0" w:line="240" w:lineRule="auto"/>
        <w:rPr>
          <w:rFonts w:ascii="Times New Roman" w:hAnsi="Times New Roman" w:cs="Times New Roman"/>
          <w:b/>
          <w:i/>
          <w:sz w:val="24"/>
          <w:highlight w:val="yellow"/>
        </w:rPr>
      </w:pPr>
      <w:r w:rsidRPr="0080554A">
        <w:rPr>
          <w:rFonts w:ascii="Times New Roman" w:eastAsia="Calibri" w:hAnsi="Times New Roman" w:cs="Times New Roman"/>
          <w:noProof/>
          <w:sz w:val="24"/>
          <w:szCs w:val="24"/>
        </w:rPr>
        <mc:AlternateContent>
          <mc:Choice Requires="wps">
            <w:drawing>
              <wp:anchor distT="45720" distB="45720" distL="114300" distR="114300" simplePos="0" relativeHeight="251708416" behindDoc="0" locked="0" layoutInCell="1" allowOverlap="1" wp14:anchorId="7BA5F074" wp14:editId="28068E60">
                <wp:simplePos x="0" y="0"/>
                <wp:positionH relativeFrom="margin">
                  <wp:posOffset>954073</wp:posOffset>
                </wp:positionH>
                <wp:positionV relativeFrom="paragraph">
                  <wp:posOffset>8520</wp:posOffset>
                </wp:positionV>
                <wp:extent cx="793115" cy="313055"/>
                <wp:effectExtent l="0" t="0" r="698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313055"/>
                        </a:xfrm>
                        <a:prstGeom prst="rect">
                          <a:avLst/>
                        </a:prstGeom>
                        <a:solidFill>
                          <a:srgbClr val="FFFFFF"/>
                        </a:solidFill>
                        <a:ln w="9525">
                          <a:noFill/>
                          <a:miter lim="800000"/>
                          <a:headEnd/>
                          <a:tailEnd/>
                        </a:ln>
                      </wps:spPr>
                      <wps:txbx>
                        <w:txbxContent>
                          <w:p w:rsidR="00321283" w:rsidRPr="0080554A" w:rsidRDefault="00321283" w:rsidP="00BF58A9">
                            <w:pPr>
                              <w:rPr>
                                <w:rFonts w:ascii="Times New Roman" w:hAnsi="Times New Roman" w:cs="Times New Roman"/>
                                <w:sz w:val="24"/>
                              </w:rPr>
                            </w:pPr>
                            <w:r>
                              <w:rPr>
                                <w:rFonts w:ascii="Times New Roman" w:hAnsi="Times New Roman" w:cs="Times New Roman"/>
                                <w:sz w:val="24"/>
                              </w:rPr>
                              <w:t>Figure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5F074" id="_x0000_s1040" type="#_x0000_t202" style="position:absolute;margin-left:75.1pt;margin-top:.65pt;width:62.45pt;height:24.6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" stroked="f">
                <v:textbox>
                  <w:txbxContent>
                    <w:p w:rsidR="00321283" w:rsidRPr="0080554A" w:rsidRDefault="00321283" w:rsidP="00BF58A9">
                      <w:pPr>
                        <w:rPr>
                          <w:rFonts w:ascii="Times New Roman" w:hAnsi="Times New Roman" w:cs="Times New Roman"/>
                          <w:sz w:val="24"/>
                        </w:rPr>
                      </w:pPr>
                      <w:r>
                        <w:rPr>
                          <w:rFonts w:ascii="Times New Roman" w:hAnsi="Times New Roman" w:cs="Times New Roman"/>
                          <w:sz w:val="24"/>
                        </w:rPr>
                        <w:t>Figure 10</w:t>
                      </w:r>
                    </w:p>
                  </w:txbxContent>
                </v:textbox>
                <w10:wrap type="square" anchorx="margin"/>
              </v:shape>
            </w:pict>
          </mc:Fallback>
        </mc:AlternateContent>
      </w:r>
    </w:p>
    <w:p w:rsidR="000E7164" w:rsidRDefault="000E7164" w:rsidP="00BF58A9">
      <w:pPr>
        <w:spacing w:after="0" w:line="240" w:lineRule="auto"/>
        <w:rPr>
          <w:rFonts w:ascii="Times New Roman" w:hAnsi="Times New Roman" w:cs="Times New Roman"/>
          <w:b/>
          <w:i/>
          <w:sz w:val="24"/>
          <w:highlight w:val="yellow"/>
        </w:rPr>
      </w:pPr>
    </w:p>
    <w:p w:rsidR="001C1308" w:rsidRDefault="001C1308" w:rsidP="00BF58A9">
      <w:pPr>
        <w:spacing w:after="0" w:line="240" w:lineRule="auto"/>
        <w:rPr>
          <w:rFonts w:ascii="Times New Roman" w:hAnsi="Times New Roman" w:cs="Times New Roman"/>
          <w:b/>
          <w:i/>
          <w:sz w:val="24"/>
          <w:highlight w:val="yellow"/>
        </w:rPr>
      </w:pPr>
    </w:p>
    <w:p w:rsidR="001C1308" w:rsidRDefault="001C1308" w:rsidP="00BF58A9">
      <w:pPr>
        <w:spacing w:after="0" w:line="240" w:lineRule="auto"/>
        <w:rPr>
          <w:rFonts w:ascii="Times New Roman" w:hAnsi="Times New Roman" w:cs="Times New Roman"/>
          <w:b/>
          <w:i/>
          <w:sz w:val="24"/>
          <w:highlight w:val="yellow"/>
        </w:rPr>
      </w:pPr>
    </w:p>
    <w:p w:rsidR="001C1308" w:rsidRDefault="001C1308" w:rsidP="00BF58A9">
      <w:pPr>
        <w:spacing w:after="0" w:line="240" w:lineRule="auto"/>
        <w:rPr>
          <w:rFonts w:ascii="Times New Roman" w:hAnsi="Times New Roman" w:cs="Times New Roman"/>
          <w:b/>
          <w:i/>
          <w:sz w:val="24"/>
          <w:highlight w:val="yellow"/>
        </w:rPr>
      </w:pPr>
    </w:p>
    <w:p w:rsidR="000E7164" w:rsidRDefault="000E7164" w:rsidP="00BF58A9">
      <w:pPr>
        <w:spacing w:after="0" w:line="240" w:lineRule="auto"/>
        <w:rPr>
          <w:rFonts w:ascii="Times New Roman" w:hAnsi="Times New Roman" w:cs="Times New Roman"/>
          <w:b/>
          <w:i/>
          <w:sz w:val="24"/>
          <w:highlight w:val="yellow"/>
        </w:rPr>
      </w:pPr>
    </w:p>
    <w:p w:rsidR="000E7164" w:rsidRDefault="000E7164" w:rsidP="00BF58A9">
      <w:pPr>
        <w:spacing w:after="0" w:line="240" w:lineRule="auto"/>
        <w:rPr>
          <w:rFonts w:ascii="Times New Roman" w:hAnsi="Times New Roman" w:cs="Times New Roman"/>
          <w:b/>
          <w:i/>
          <w:sz w:val="24"/>
          <w:highlight w:val="yellow"/>
        </w:rPr>
      </w:pPr>
    </w:p>
    <w:p w:rsidR="000E7164" w:rsidRDefault="000E7164" w:rsidP="00BF58A9">
      <w:pPr>
        <w:spacing w:after="0" w:line="240" w:lineRule="auto"/>
        <w:rPr>
          <w:rFonts w:ascii="Times New Roman" w:hAnsi="Times New Roman" w:cs="Times New Roman"/>
          <w:b/>
          <w:i/>
          <w:sz w:val="24"/>
          <w:highlight w:val="yellow"/>
        </w:rPr>
      </w:pPr>
    </w:p>
    <w:p w:rsidR="000E7164" w:rsidRDefault="000E7164" w:rsidP="00BF58A9">
      <w:pPr>
        <w:spacing w:after="0" w:line="240" w:lineRule="auto"/>
        <w:rPr>
          <w:rFonts w:ascii="Times New Roman" w:hAnsi="Times New Roman" w:cs="Times New Roman"/>
          <w:b/>
          <w:i/>
          <w:sz w:val="24"/>
          <w:highlight w:val="yellow"/>
        </w:rPr>
      </w:pPr>
    </w:p>
    <w:p w:rsidR="000E7164" w:rsidRDefault="000E7164" w:rsidP="00BF58A9">
      <w:pPr>
        <w:spacing w:after="0" w:line="240" w:lineRule="auto"/>
        <w:rPr>
          <w:rFonts w:ascii="Times New Roman" w:hAnsi="Times New Roman" w:cs="Times New Roman"/>
          <w:b/>
          <w:i/>
          <w:sz w:val="24"/>
          <w:highlight w:val="yellow"/>
        </w:rPr>
      </w:pPr>
    </w:p>
    <w:p w:rsidR="000E7164" w:rsidRDefault="000E7164" w:rsidP="00BF58A9">
      <w:pPr>
        <w:spacing w:after="0" w:line="240" w:lineRule="auto"/>
        <w:rPr>
          <w:rFonts w:ascii="Times New Roman" w:hAnsi="Times New Roman" w:cs="Times New Roman"/>
          <w:b/>
          <w:i/>
          <w:sz w:val="24"/>
          <w:highlight w:val="yellow"/>
        </w:rPr>
      </w:pPr>
    </w:p>
    <w:p w:rsidR="000E7164" w:rsidRPr="00217CD8" w:rsidRDefault="000E7164" w:rsidP="00BF58A9">
      <w:pPr>
        <w:spacing w:after="0" w:line="240" w:lineRule="auto"/>
        <w:rPr>
          <w:rFonts w:ascii="Times New Roman" w:hAnsi="Times New Roman" w:cs="Times New Roman"/>
          <w:b/>
          <w:i/>
          <w:sz w:val="24"/>
          <w:highlight w:val="yellow"/>
        </w:rPr>
      </w:pPr>
    </w:p>
    <w:p w:rsidR="00BF58A9" w:rsidRDefault="00BF58A9" w:rsidP="00BF58A9">
      <w:pPr>
        <w:rPr>
          <w:rFonts w:ascii="Times New Roman" w:hAnsi="Times New Roman" w:cs="Times New Roman"/>
          <w:b/>
          <w:i/>
          <w:sz w:val="24"/>
        </w:rPr>
      </w:pPr>
    </w:p>
    <w:p w:rsidR="000E7164" w:rsidRDefault="00126692" w:rsidP="00BF58A9">
      <w:pPr>
        <w:rPr>
          <w:rFonts w:ascii="Times New Roman" w:hAnsi="Times New Roman" w:cs="Times New Roman"/>
          <w:b/>
          <w:sz w:val="24"/>
          <w:u w:val="single"/>
        </w:rPr>
      </w:pPr>
      <w:r w:rsidRPr="0080554A">
        <w:rPr>
          <w:rFonts w:ascii="Times New Roman" w:eastAsia="Calibri" w:hAnsi="Times New Roman" w:cs="Times New Roman"/>
          <w:noProof/>
          <w:sz w:val="24"/>
          <w:szCs w:val="24"/>
        </w:rPr>
        <mc:AlternateContent>
          <mc:Choice Requires="wps">
            <w:drawing>
              <wp:anchor distT="45720" distB="45720" distL="114300" distR="114300" simplePos="0" relativeHeight="251754496" behindDoc="0" locked="0" layoutInCell="1" allowOverlap="1" wp14:anchorId="2CEB105B" wp14:editId="50DF3A64">
                <wp:simplePos x="0" y="0"/>
                <wp:positionH relativeFrom="margin">
                  <wp:posOffset>3643905</wp:posOffset>
                </wp:positionH>
                <wp:positionV relativeFrom="paragraph">
                  <wp:posOffset>88493</wp:posOffset>
                </wp:positionV>
                <wp:extent cx="2266950" cy="313055"/>
                <wp:effectExtent l="0" t="0" r="0" b="0"/>
                <wp:wrapThrough wrapText="bothSides">
                  <wp:wrapPolygon edited="0">
                    <wp:start x="0" y="0"/>
                    <wp:lineTo x="0" y="19716"/>
                    <wp:lineTo x="21418" y="19716"/>
                    <wp:lineTo x="21418" y="0"/>
                    <wp:lineTo x="0"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13055"/>
                        </a:xfrm>
                        <a:prstGeom prst="rect">
                          <a:avLst/>
                        </a:prstGeom>
                        <a:solidFill>
                          <a:srgbClr val="FFFFFF"/>
                        </a:solidFill>
                        <a:ln w="9525">
                          <a:noFill/>
                          <a:miter lim="800000"/>
                          <a:headEnd/>
                          <a:tailEnd/>
                        </a:ln>
                      </wps:spPr>
                      <wps:txbx>
                        <w:txbxContent>
                          <w:p w:rsidR="00321283" w:rsidRPr="00DE68BA" w:rsidRDefault="00321283" w:rsidP="00BF58A9">
                            <w:pPr>
                              <w:rPr>
                                <w:rFonts w:ascii="Times New Roman" w:hAnsi="Times New Roman" w:cs="Times New Roman"/>
                                <w:sz w:val="18"/>
                              </w:rPr>
                            </w:pPr>
                            <w:r w:rsidRPr="00DE68BA">
                              <w:rPr>
                                <w:rFonts w:ascii="Times New Roman" w:hAnsi="Times New Roman" w:cs="Times New Roman"/>
                                <w:sz w:val="18"/>
                              </w:rPr>
                              <w:t>Source: MN All Payers Claims Database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B105B" id="_x0000_s1041" type="#_x0000_t202" style="position:absolute;margin-left:286.9pt;margin-top:6.95pt;width:178.5pt;height:24.6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" stroked="f">
                <v:textbox>
                  <w:txbxContent>
                    <w:p w:rsidR="00321283" w:rsidRPr="00DE68BA" w:rsidRDefault="00321283" w:rsidP="00BF58A9">
                      <w:pPr>
                        <w:rPr>
                          <w:rFonts w:ascii="Times New Roman" w:hAnsi="Times New Roman" w:cs="Times New Roman"/>
                          <w:sz w:val="18"/>
                        </w:rPr>
                      </w:pPr>
                      <w:r w:rsidRPr="00DE68BA">
                        <w:rPr>
                          <w:rFonts w:ascii="Times New Roman" w:hAnsi="Times New Roman" w:cs="Times New Roman"/>
                          <w:sz w:val="18"/>
                        </w:rPr>
                        <w:t>Source: MN All Payers Claims Database</w:t>
                      </w:r>
                    </w:p>
                  </w:txbxContent>
                </v:textbox>
                <w10:wrap type="through" anchorx="margin"/>
              </v:shape>
            </w:pict>
          </mc:Fallback>
        </mc:AlternateContent>
      </w:r>
    </w:p>
    <w:p w:rsidR="000E7164" w:rsidRPr="00126692" w:rsidRDefault="000E7164" w:rsidP="00BF58A9">
      <w:pPr>
        <w:rPr>
          <w:rFonts w:ascii="Times New Roman" w:hAnsi="Times New Roman" w:cs="Times New Roman"/>
          <w:sz w:val="24"/>
        </w:rPr>
      </w:pPr>
    </w:p>
    <w:p w:rsidR="00BF58A9" w:rsidRPr="008D6C38" w:rsidRDefault="00BF58A9" w:rsidP="00BF58A9">
      <w:pPr>
        <w:rPr>
          <w:rFonts w:ascii="Times New Roman" w:hAnsi="Times New Roman" w:cs="Times New Roman"/>
          <w:b/>
          <w:sz w:val="24"/>
        </w:rPr>
      </w:pPr>
      <w:r w:rsidRPr="008D6C38">
        <w:rPr>
          <w:rFonts w:ascii="Times New Roman" w:hAnsi="Times New Roman" w:cs="Times New Roman"/>
          <w:b/>
          <w:sz w:val="24"/>
        </w:rPr>
        <w:t>Tobacco Use</w:t>
      </w:r>
    </w:p>
    <w:p w:rsidR="00BF58A9" w:rsidRPr="000E7164" w:rsidRDefault="00BF58A9" w:rsidP="00BF58A9">
      <w:pPr>
        <w:spacing w:after="0" w:line="240" w:lineRule="auto"/>
        <w:rPr>
          <w:rFonts w:ascii="Times New Roman" w:hAnsi="Times New Roman" w:cs="Times New Roman"/>
          <w:sz w:val="24"/>
          <w:highlight w:val="yellow"/>
        </w:rPr>
      </w:pPr>
      <w:r w:rsidRPr="000E7164">
        <w:rPr>
          <w:rFonts w:ascii="Times New Roman" w:hAnsi="Times New Roman" w:cs="Times New Roman"/>
          <w:sz w:val="24"/>
        </w:rPr>
        <w:t xml:space="preserve">Approximately 9.4% of all adults in the Region are smokers. This is 5.5% lower than 14.9% found three years previously and suggests that significant positive impacts may be the result of numerous prevention efforts. Current smokers are split equally across genders but differ significantly by income and education. Individuals with less than $34,000 annual household income had nearly three times the rate of smoking compared to all other income classes (17.2% vs. 5.7%). And only 2.4% of those with 4-year degrees smoked compared to all other educational demographic groups which smoked at approximately 13%.  </w:t>
      </w:r>
    </w:p>
    <w:p w:rsidR="00BF58A9" w:rsidRPr="000E7164" w:rsidRDefault="00BF58A9" w:rsidP="00BF58A9">
      <w:pPr>
        <w:spacing w:after="0" w:line="240" w:lineRule="auto"/>
        <w:rPr>
          <w:rFonts w:ascii="Times New Roman" w:hAnsi="Times New Roman" w:cs="Times New Roman"/>
          <w:sz w:val="24"/>
          <w:highlight w:val="yellow"/>
        </w:rPr>
      </w:pPr>
    </w:p>
    <w:p w:rsidR="00BF58A9" w:rsidRDefault="00BF58A9" w:rsidP="00BF58A9">
      <w:pPr>
        <w:spacing w:after="0" w:line="240" w:lineRule="auto"/>
        <w:rPr>
          <w:rFonts w:ascii="Times New Roman" w:hAnsi="Times New Roman" w:cs="Times New Roman"/>
          <w:sz w:val="24"/>
        </w:rPr>
      </w:pPr>
      <w:r w:rsidRPr="000A27C2">
        <w:rPr>
          <w:rFonts w:ascii="Times New Roman" w:hAnsi="Times New Roman" w:cs="Times New Roman"/>
          <w:sz w:val="24"/>
        </w:rPr>
        <w:t xml:space="preserve">Roseau County has the highest smoking rates at 10.5%. This is a significant decrease from 2014. Further, in the five-county region, 35.8% of current smokers indicated that during the past 12 months they had stopped smoking for one day or longer because they were trying to quit. This is down from 55.3% of smokers from 2014. It is unclear why this might be the case.  </w:t>
      </w:r>
    </w:p>
    <w:p w:rsidR="009F65D0" w:rsidRPr="00217CD8" w:rsidRDefault="009F65D0" w:rsidP="00BF58A9">
      <w:pPr>
        <w:spacing w:after="0" w:line="240" w:lineRule="auto"/>
        <w:rPr>
          <w:rFonts w:ascii="Times New Roman" w:hAnsi="Times New Roman" w:cs="Times New Roman"/>
          <w:sz w:val="24"/>
          <w:highlight w:val="yellow"/>
        </w:rPr>
      </w:pPr>
    </w:p>
    <w:p w:rsidR="00BF58A9" w:rsidRPr="00217CD8" w:rsidRDefault="00BF58A9" w:rsidP="00BF58A9">
      <w:pPr>
        <w:spacing w:after="0" w:line="240" w:lineRule="auto"/>
        <w:rPr>
          <w:rFonts w:ascii="Times New Roman" w:hAnsi="Times New Roman" w:cs="Times New Roman"/>
          <w:sz w:val="24"/>
          <w:highlight w:val="yellow"/>
        </w:rPr>
      </w:pPr>
    </w:p>
    <w:p w:rsidR="00BF58A9" w:rsidRDefault="00BF58A9" w:rsidP="00321283">
      <w:pPr>
        <w:spacing w:after="0" w:line="240" w:lineRule="auto"/>
        <w:rPr>
          <w:rFonts w:ascii="Times New Roman" w:hAnsi="Times New Roman" w:cs="Times New Roman"/>
          <w:sz w:val="24"/>
        </w:rPr>
      </w:pPr>
      <w:r w:rsidRPr="00694979">
        <w:rPr>
          <w:rFonts w:ascii="Times New Roman" w:hAnsi="Times New Roman" w:cs="Times New Roman"/>
          <w:sz w:val="24"/>
        </w:rPr>
        <w:t>Table 1</w:t>
      </w:r>
    </w:p>
    <w:p w:rsidR="00321283" w:rsidRPr="00694979" w:rsidRDefault="00321283" w:rsidP="00321283">
      <w:pPr>
        <w:spacing w:after="0" w:line="240" w:lineRule="auto"/>
        <w:rPr>
          <w:rFonts w:ascii="Times New Roman" w:hAnsi="Times New Roman" w:cs="Times New Roman"/>
          <w:sz w:val="24"/>
        </w:rPr>
      </w:pPr>
    </w:p>
    <w:tbl>
      <w:tblPr>
        <w:tblW w:w="9220" w:type="dxa"/>
        <w:tblInd w:w="494" w:type="dxa"/>
        <w:tblLook w:val="04A0" w:firstRow="1" w:lastRow="0" w:firstColumn="1" w:lastColumn="0" w:noHBand="0" w:noVBand="1"/>
      </w:tblPr>
      <w:tblGrid>
        <w:gridCol w:w="1855"/>
        <w:gridCol w:w="998"/>
        <w:gridCol w:w="1150"/>
        <w:gridCol w:w="986"/>
        <w:gridCol w:w="1390"/>
        <w:gridCol w:w="1039"/>
        <w:gridCol w:w="986"/>
        <w:gridCol w:w="816"/>
      </w:tblGrid>
      <w:tr w:rsidR="00BF58A9" w:rsidRPr="00310D3A" w:rsidTr="00BF58A9">
        <w:trPr>
          <w:trHeight w:val="616"/>
        </w:trPr>
        <w:tc>
          <w:tcPr>
            <w:tcW w:w="1855"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F58A9" w:rsidRPr="00310D3A" w:rsidRDefault="00BF58A9" w:rsidP="00BF58A9">
            <w:pPr>
              <w:spacing w:after="0" w:line="240" w:lineRule="auto"/>
              <w:jc w:val="center"/>
              <w:rPr>
                <w:rFonts w:ascii="Times New Roman" w:eastAsia="Times New Roman" w:hAnsi="Times New Roman" w:cs="Times New Roman"/>
                <w:b/>
                <w:bCs/>
                <w:color w:val="000000"/>
                <w:sz w:val="24"/>
                <w:szCs w:val="24"/>
              </w:rPr>
            </w:pPr>
            <w:r w:rsidRPr="00310D3A">
              <w:rPr>
                <w:rFonts w:ascii="Times New Roman" w:eastAsia="Times New Roman" w:hAnsi="Times New Roman" w:cs="Times New Roman"/>
                <w:b/>
                <w:bCs/>
                <w:color w:val="000000"/>
                <w:sz w:val="24"/>
                <w:szCs w:val="24"/>
              </w:rPr>
              <w:t> </w:t>
            </w:r>
          </w:p>
        </w:tc>
        <w:tc>
          <w:tcPr>
            <w:tcW w:w="998" w:type="dxa"/>
            <w:tcBorders>
              <w:top w:val="single" w:sz="8" w:space="0" w:color="auto"/>
              <w:left w:val="nil"/>
              <w:bottom w:val="single" w:sz="8" w:space="0" w:color="auto"/>
              <w:right w:val="single" w:sz="8" w:space="0" w:color="auto"/>
            </w:tcBorders>
            <w:shd w:val="clear" w:color="000000" w:fill="D9D9D9"/>
            <w:vAlign w:val="center"/>
            <w:hideMark/>
          </w:tcPr>
          <w:p w:rsidR="00BF58A9" w:rsidRPr="00310D3A" w:rsidRDefault="00BF58A9" w:rsidP="00BF58A9">
            <w:pPr>
              <w:spacing w:after="0" w:line="240" w:lineRule="auto"/>
              <w:jc w:val="center"/>
              <w:rPr>
                <w:rFonts w:ascii="Times New Roman" w:eastAsia="Times New Roman" w:hAnsi="Times New Roman" w:cs="Times New Roman"/>
                <w:b/>
                <w:bCs/>
                <w:color w:val="000000"/>
                <w:sz w:val="24"/>
                <w:szCs w:val="24"/>
              </w:rPr>
            </w:pPr>
            <w:r w:rsidRPr="00310D3A">
              <w:rPr>
                <w:rFonts w:ascii="Times New Roman" w:eastAsia="Times New Roman" w:hAnsi="Times New Roman" w:cs="Times New Roman"/>
                <w:b/>
                <w:bCs/>
                <w:color w:val="000000"/>
                <w:sz w:val="24"/>
                <w:szCs w:val="24"/>
              </w:rPr>
              <w:t>Quin CHB Region</w:t>
            </w:r>
          </w:p>
        </w:tc>
        <w:tc>
          <w:tcPr>
            <w:tcW w:w="1150" w:type="dxa"/>
            <w:tcBorders>
              <w:top w:val="single" w:sz="8" w:space="0" w:color="auto"/>
              <w:left w:val="nil"/>
              <w:bottom w:val="single" w:sz="8" w:space="0" w:color="auto"/>
              <w:right w:val="single" w:sz="8" w:space="0" w:color="auto"/>
            </w:tcBorders>
            <w:shd w:val="clear" w:color="000000" w:fill="D9D9D9"/>
            <w:vAlign w:val="center"/>
            <w:hideMark/>
          </w:tcPr>
          <w:p w:rsidR="00BF58A9" w:rsidRPr="00310D3A" w:rsidRDefault="00BF58A9" w:rsidP="00BF58A9">
            <w:pPr>
              <w:spacing w:after="0" w:line="240" w:lineRule="auto"/>
              <w:jc w:val="center"/>
              <w:rPr>
                <w:rFonts w:ascii="Times New Roman" w:eastAsia="Times New Roman" w:hAnsi="Times New Roman" w:cs="Times New Roman"/>
                <w:b/>
                <w:bCs/>
                <w:color w:val="000000"/>
                <w:sz w:val="24"/>
                <w:szCs w:val="24"/>
              </w:rPr>
            </w:pPr>
            <w:r w:rsidRPr="00310D3A">
              <w:rPr>
                <w:rFonts w:ascii="Times New Roman" w:eastAsia="Times New Roman" w:hAnsi="Times New Roman" w:cs="Times New Roman"/>
                <w:b/>
                <w:bCs/>
                <w:color w:val="000000"/>
                <w:sz w:val="24"/>
                <w:szCs w:val="24"/>
              </w:rPr>
              <w:t>Marshall County</w:t>
            </w:r>
          </w:p>
        </w:tc>
        <w:tc>
          <w:tcPr>
            <w:tcW w:w="986" w:type="dxa"/>
            <w:tcBorders>
              <w:top w:val="single" w:sz="8" w:space="0" w:color="auto"/>
              <w:left w:val="nil"/>
              <w:bottom w:val="single" w:sz="8" w:space="0" w:color="auto"/>
              <w:right w:val="single" w:sz="8" w:space="0" w:color="auto"/>
            </w:tcBorders>
            <w:shd w:val="clear" w:color="000000" w:fill="D9D9D9"/>
            <w:vAlign w:val="center"/>
            <w:hideMark/>
          </w:tcPr>
          <w:p w:rsidR="00BF58A9" w:rsidRPr="00310D3A" w:rsidRDefault="00BF58A9" w:rsidP="00BF58A9">
            <w:pPr>
              <w:spacing w:after="0" w:line="240" w:lineRule="auto"/>
              <w:jc w:val="center"/>
              <w:rPr>
                <w:rFonts w:ascii="Times New Roman" w:eastAsia="Times New Roman" w:hAnsi="Times New Roman" w:cs="Times New Roman"/>
                <w:b/>
                <w:bCs/>
                <w:color w:val="000000"/>
                <w:sz w:val="24"/>
                <w:szCs w:val="24"/>
              </w:rPr>
            </w:pPr>
            <w:r w:rsidRPr="00310D3A">
              <w:rPr>
                <w:rFonts w:ascii="Times New Roman" w:eastAsia="Times New Roman" w:hAnsi="Times New Roman" w:cs="Times New Roman"/>
                <w:b/>
                <w:bCs/>
                <w:color w:val="000000"/>
                <w:sz w:val="24"/>
                <w:szCs w:val="24"/>
              </w:rPr>
              <w:t>Kittson County</w:t>
            </w:r>
          </w:p>
        </w:tc>
        <w:tc>
          <w:tcPr>
            <w:tcW w:w="1390" w:type="dxa"/>
            <w:tcBorders>
              <w:top w:val="single" w:sz="8" w:space="0" w:color="auto"/>
              <w:left w:val="nil"/>
              <w:bottom w:val="single" w:sz="8" w:space="0" w:color="auto"/>
              <w:right w:val="single" w:sz="8" w:space="0" w:color="auto"/>
            </w:tcBorders>
            <w:shd w:val="clear" w:color="000000" w:fill="D9D9D9"/>
            <w:vAlign w:val="center"/>
            <w:hideMark/>
          </w:tcPr>
          <w:p w:rsidR="00BF58A9" w:rsidRPr="00310D3A" w:rsidRDefault="00BF58A9" w:rsidP="00BF58A9">
            <w:pPr>
              <w:spacing w:after="0" w:line="240" w:lineRule="auto"/>
              <w:jc w:val="center"/>
              <w:rPr>
                <w:rFonts w:ascii="Times New Roman" w:eastAsia="Times New Roman" w:hAnsi="Times New Roman" w:cs="Times New Roman"/>
                <w:b/>
                <w:bCs/>
                <w:color w:val="000000"/>
                <w:sz w:val="24"/>
                <w:szCs w:val="24"/>
              </w:rPr>
            </w:pPr>
            <w:r w:rsidRPr="00310D3A">
              <w:rPr>
                <w:rFonts w:ascii="Times New Roman" w:eastAsia="Times New Roman" w:hAnsi="Times New Roman" w:cs="Times New Roman"/>
                <w:b/>
                <w:bCs/>
                <w:color w:val="000000"/>
                <w:sz w:val="24"/>
                <w:szCs w:val="24"/>
              </w:rPr>
              <w:t>Pennington County</w:t>
            </w:r>
          </w:p>
        </w:tc>
        <w:tc>
          <w:tcPr>
            <w:tcW w:w="1039" w:type="dxa"/>
            <w:tcBorders>
              <w:top w:val="single" w:sz="8" w:space="0" w:color="auto"/>
              <w:left w:val="nil"/>
              <w:bottom w:val="single" w:sz="8" w:space="0" w:color="auto"/>
              <w:right w:val="single" w:sz="8" w:space="0" w:color="auto"/>
            </w:tcBorders>
            <w:shd w:val="clear" w:color="000000" w:fill="D9D9D9"/>
            <w:vAlign w:val="center"/>
            <w:hideMark/>
          </w:tcPr>
          <w:p w:rsidR="00BF58A9" w:rsidRPr="00310D3A" w:rsidRDefault="00BF58A9" w:rsidP="00BF58A9">
            <w:pPr>
              <w:spacing w:after="0" w:line="240" w:lineRule="auto"/>
              <w:jc w:val="center"/>
              <w:rPr>
                <w:rFonts w:ascii="Times New Roman" w:eastAsia="Times New Roman" w:hAnsi="Times New Roman" w:cs="Times New Roman"/>
                <w:b/>
                <w:bCs/>
                <w:color w:val="000000"/>
                <w:sz w:val="24"/>
                <w:szCs w:val="24"/>
              </w:rPr>
            </w:pPr>
            <w:r w:rsidRPr="00310D3A">
              <w:rPr>
                <w:rFonts w:ascii="Times New Roman" w:eastAsia="Times New Roman" w:hAnsi="Times New Roman" w:cs="Times New Roman"/>
                <w:b/>
                <w:bCs/>
                <w:color w:val="000000"/>
                <w:sz w:val="24"/>
                <w:szCs w:val="24"/>
              </w:rPr>
              <w:t>Red Lake County</w:t>
            </w:r>
          </w:p>
        </w:tc>
        <w:tc>
          <w:tcPr>
            <w:tcW w:w="986" w:type="dxa"/>
            <w:tcBorders>
              <w:top w:val="single" w:sz="8" w:space="0" w:color="auto"/>
              <w:left w:val="nil"/>
              <w:bottom w:val="single" w:sz="8" w:space="0" w:color="auto"/>
              <w:right w:val="single" w:sz="8" w:space="0" w:color="auto"/>
            </w:tcBorders>
            <w:shd w:val="clear" w:color="000000" w:fill="D9D9D9"/>
            <w:vAlign w:val="center"/>
            <w:hideMark/>
          </w:tcPr>
          <w:p w:rsidR="00BF58A9" w:rsidRPr="00310D3A" w:rsidRDefault="00BF58A9" w:rsidP="00BF58A9">
            <w:pPr>
              <w:spacing w:after="0" w:line="240" w:lineRule="auto"/>
              <w:jc w:val="center"/>
              <w:rPr>
                <w:rFonts w:ascii="Times New Roman" w:eastAsia="Times New Roman" w:hAnsi="Times New Roman" w:cs="Times New Roman"/>
                <w:b/>
                <w:bCs/>
                <w:color w:val="000000"/>
                <w:sz w:val="24"/>
                <w:szCs w:val="24"/>
              </w:rPr>
            </w:pPr>
            <w:r w:rsidRPr="00310D3A">
              <w:rPr>
                <w:rFonts w:ascii="Times New Roman" w:eastAsia="Times New Roman" w:hAnsi="Times New Roman" w:cs="Times New Roman"/>
                <w:b/>
                <w:bCs/>
                <w:color w:val="000000"/>
                <w:sz w:val="24"/>
                <w:szCs w:val="24"/>
              </w:rPr>
              <w:t>Roseau County</w:t>
            </w:r>
          </w:p>
        </w:tc>
        <w:tc>
          <w:tcPr>
            <w:tcW w:w="816" w:type="dxa"/>
            <w:tcBorders>
              <w:top w:val="single" w:sz="8" w:space="0" w:color="auto"/>
              <w:left w:val="nil"/>
              <w:bottom w:val="single" w:sz="8" w:space="0" w:color="auto"/>
              <w:right w:val="single" w:sz="8" w:space="0" w:color="auto"/>
            </w:tcBorders>
            <w:shd w:val="clear" w:color="000000" w:fill="D9D9D9"/>
            <w:vAlign w:val="center"/>
            <w:hideMark/>
          </w:tcPr>
          <w:p w:rsidR="00BF58A9" w:rsidRPr="00310D3A" w:rsidRDefault="00BF58A9" w:rsidP="00BF58A9">
            <w:pPr>
              <w:spacing w:after="0" w:line="240" w:lineRule="auto"/>
              <w:jc w:val="center"/>
              <w:rPr>
                <w:rFonts w:ascii="Times New Roman" w:eastAsia="Times New Roman" w:hAnsi="Times New Roman" w:cs="Times New Roman"/>
                <w:b/>
                <w:bCs/>
                <w:color w:val="000000"/>
                <w:sz w:val="24"/>
                <w:szCs w:val="24"/>
              </w:rPr>
            </w:pPr>
            <w:r w:rsidRPr="00310D3A">
              <w:rPr>
                <w:rFonts w:ascii="Times New Roman" w:eastAsia="Times New Roman" w:hAnsi="Times New Roman" w:cs="Times New Roman"/>
                <w:b/>
                <w:bCs/>
                <w:color w:val="000000"/>
                <w:sz w:val="24"/>
                <w:szCs w:val="24"/>
              </w:rPr>
              <w:t>MN State</w:t>
            </w:r>
          </w:p>
        </w:tc>
      </w:tr>
      <w:tr w:rsidR="00BF58A9" w:rsidRPr="00310D3A" w:rsidTr="00BF58A9">
        <w:trPr>
          <w:trHeight w:val="574"/>
        </w:trPr>
        <w:tc>
          <w:tcPr>
            <w:tcW w:w="1855" w:type="dxa"/>
            <w:tcBorders>
              <w:top w:val="nil"/>
              <w:left w:val="single" w:sz="8" w:space="0" w:color="auto"/>
              <w:bottom w:val="single" w:sz="8" w:space="0" w:color="auto"/>
              <w:right w:val="single" w:sz="8" w:space="0" w:color="auto"/>
            </w:tcBorders>
            <w:shd w:val="clear" w:color="000000" w:fill="D9D9D9"/>
            <w:vAlign w:val="center"/>
            <w:hideMark/>
          </w:tcPr>
          <w:p w:rsidR="00BF58A9" w:rsidRPr="00310D3A" w:rsidRDefault="00BF58A9" w:rsidP="00BF58A9">
            <w:pPr>
              <w:spacing w:after="0" w:line="240" w:lineRule="auto"/>
              <w:jc w:val="center"/>
              <w:rPr>
                <w:rFonts w:ascii="Times New Roman" w:eastAsia="Times New Roman" w:hAnsi="Times New Roman" w:cs="Times New Roman"/>
                <w:b/>
                <w:bCs/>
                <w:color w:val="000000"/>
                <w:sz w:val="24"/>
                <w:szCs w:val="24"/>
              </w:rPr>
            </w:pPr>
            <w:r w:rsidRPr="00310D3A">
              <w:rPr>
                <w:rFonts w:ascii="Times New Roman" w:eastAsia="Times New Roman" w:hAnsi="Times New Roman" w:cs="Times New Roman"/>
                <w:b/>
                <w:bCs/>
                <w:color w:val="000000"/>
                <w:sz w:val="24"/>
                <w:szCs w:val="24"/>
              </w:rPr>
              <w:t>Current smokers 2014</w:t>
            </w:r>
          </w:p>
        </w:tc>
        <w:tc>
          <w:tcPr>
            <w:tcW w:w="998"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w:t>
            </w:r>
            <w:r w:rsidRPr="00310D3A">
              <w:rPr>
                <w:rFonts w:ascii="Times New Roman" w:eastAsia="Times New Roman" w:hAnsi="Times New Roman" w:cs="Times New Roman"/>
                <w:color w:val="000000"/>
                <w:sz w:val="24"/>
                <w:szCs w:val="24"/>
              </w:rPr>
              <w:t> </w:t>
            </w:r>
          </w:p>
        </w:tc>
        <w:tc>
          <w:tcPr>
            <w:tcW w:w="1150" w:type="dxa"/>
            <w:tcBorders>
              <w:top w:val="nil"/>
              <w:left w:val="nil"/>
              <w:bottom w:val="single" w:sz="8" w:space="0" w:color="auto"/>
              <w:right w:val="single" w:sz="8" w:space="0" w:color="auto"/>
            </w:tcBorders>
            <w:shd w:val="clear" w:color="auto" w:fill="auto"/>
            <w:vAlign w:val="center"/>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w:t>
            </w:r>
          </w:p>
        </w:tc>
        <w:tc>
          <w:tcPr>
            <w:tcW w:w="986"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r w:rsidRPr="00310D3A">
              <w:rPr>
                <w:rFonts w:ascii="Times New Roman" w:eastAsia="Times New Roman" w:hAnsi="Times New Roman" w:cs="Times New Roman"/>
                <w:color w:val="000000"/>
                <w:sz w:val="24"/>
                <w:szCs w:val="24"/>
              </w:rPr>
              <w:t> </w:t>
            </w:r>
          </w:p>
        </w:tc>
        <w:tc>
          <w:tcPr>
            <w:tcW w:w="1390"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r w:rsidRPr="00310D3A">
              <w:rPr>
                <w:rFonts w:ascii="Times New Roman" w:eastAsia="Times New Roman" w:hAnsi="Times New Roman" w:cs="Times New Roman"/>
                <w:color w:val="000000"/>
                <w:sz w:val="24"/>
                <w:szCs w:val="24"/>
              </w:rPr>
              <w:t> </w:t>
            </w:r>
          </w:p>
        </w:tc>
        <w:tc>
          <w:tcPr>
            <w:tcW w:w="1039"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w:t>
            </w:r>
            <w:r w:rsidRPr="00310D3A">
              <w:rPr>
                <w:rFonts w:ascii="Times New Roman" w:eastAsia="Times New Roman" w:hAnsi="Times New Roman" w:cs="Times New Roman"/>
                <w:color w:val="000000"/>
                <w:sz w:val="24"/>
                <w:szCs w:val="24"/>
              </w:rPr>
              <w:t> </w:t>
            </w:r>
          </w:p>
        </w:tc>
        <w:tc>
          <w:tcPr>
            <w:tcW w:w="986"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sidRPr="00310D3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20.7</w:t>
            </w:r>
          </w:p>
        </w:tc>
        <w:tc>
          <w:tcPr>
            <w:tcW w:w="816"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w:t>
            </w:r>
            <w:r w:rsidRPr="00310D3A">
              <w:rPr>
                <w:rFonts w:ascii="Times New Roman" w:eastAsia="Times New Roman" w:hAnsi="Times New Roman" w:cs="Times New Roman"/>
                <w:color w:val="000000"/>
                <w:sz w:val="24"/>
                <w:szCs w:val="24"/>
              </w:rPr>
              <w:t> </w:t>
            </w:r>
          </w:p>
        </w:tc>
      </w:tr>
      <w:tr w:rsidR="00BF58A9" w:rsidRPr="00310D3A" w:rsidTr="00BF58A9">
        <w:trPr>
          <w:trHeight w:val="610"/>
        </w:trPr>
        <w:tc>
          <w:tcPr>
            <w:tcW w:w="1855" w:type="dxa"/>
            <w:tcBorders>
              <w:top w:val="nil"/>
              <w:left w:val="single" w:sz="8" w:space="0" w:color="auto"/>
              <w:bottom w:val="single" w:sz="8" w:space="0" w:color="auto"/>
              <w:right w:val="single" w:sz="8" w:space="0" w:color="auto"/>
            </w:tcBorders>
            <w:shd w:val="clear" w:color="000000" w:fill="D9D9D9"/>
            <w:vAlign w:val="center"/>
            <w:hideMark/>
          </w:tcPr>
          <w:p w:rsidR="00BF58A9" w:rsidRPr="00310D3A" w:rsidRDefault="00BF58A9" w:rsidP="00BF58A9">
            <w:pPr>
              <w:spacing w:after="0" w:line="240" w:lineRule="auto"/>
              <w:jc w:val="center"/>
              <w:rPr>
                <w:rFonts w:ascii="Times New Roman" w:eastAsia="Times New Roman" w:hAnsi="Times New Roman" w:cs="Times New Roman"/>
                <w:b/>
                <w:bCs/>
                <w:color w:val="000000"/>
                <w:sz w:val="24"/>
                <w:szCs w:val="24"/>
              </w:rPr>
            </w:pPr>
            <w:r w:rsidRPr="00310D3A">
              <w:rPr>
                <w:rFonts w:ascii="Times New Roman" w:eastAsia="Times New Roman" w:hAnsi="Times New Roman" w:cs="Times New Roman"/>
                <w:b/>
                <w:bCs/>
                <w:color w:val="000000"/>
                <w:sz w:val="24"/>
                <w:szCs w:val="24"/>
              </w:rPr>
              <w:t>Current smokers 2017</w:t>
            </w:r>
          </w:p>
        </w:tc>
        <w:tc>
          <w:tcPr>
            <w:tcW w:w="998"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sidRPr="00310D3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9.4</w:t>
            </w:r>
          </w:p>
        </w:tc>
        <w:tc>
          <w:tcPr>
            <w:tcW w:w="1150" w:type="dxa"/>
            <w:tcBorders>
              <w:top w:val="nil"/>
              <w:left w:val="nil"/>
              <w:bottom w:val="single" w:sz="8" w:space="0" w:color="auto"/>
              <w:right w:val="single" w:sz="8" w:space="0" w:color="auto"/>
            </w:tcBorders>
            <w:shd w:val="clear" w:color="auto" w:fill="auto"/>
            <w:vAlign w:val="center"/>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9.6</w:t>
            </w:r>
          </w:p>
        </w:tc>
        <w:tc>
          <w:tcPr>
            <w:tcW w:w="986"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1390"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8.2</w:t>
            </w:r>
            <w:r w:rsidRPr="00310D3A">
              <w:rPr>
                <w:rFonts w:ascii="Times New Roman" w:eastAsia="Times New Roman" w:hAnsi="Times New Roman" w:cs="Times New Roman"/>
                <w:color w:val="000000"/>
                <w:sz w:val="24"/>
                <w:szCs w:val="24"/>
              </w:rPr>
              <w:t> </w:t>
            </w:r>
          </w:p>
        </w:tc>
        <w:tc>
          <w:tcPr>
            <w:tcW w:w="1039"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sidRPr="00310D3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9.5</w:t>
            </w:r>
          </w:p>
        </w:tc>
        <w:tc>
          <w:tcPr>
            <w:tcW w:w="986"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10.5</w:t>
            </w:r>
            <w:r w:rsidRPr="00310D3A">
              <w:rPr>
                <w:rFonts w:ascii="Times New Roman" w:eastAsia="Times New Roman" w:hAnsi="Times New Roman" w:cs="Times New Roman"/>
                <w:color w:val="000000"/>
                <w:sz w:val="24"/>
                <w:szCs w:val="24"/>
              </w:rPr>
              <w:t> </w:t>
            </w:r>
          </w:p>
        </w:tc>
        <w:tc>
          <w:tcPr>
            <w:tcW w:w="816"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r>
      <w:tr w:rsidR="00BF58A9" w:rsidRPr="00310D3A" w:rsidTr="00BF58A9">
        <w:trPr>
          <w:trHeight w:val="619"/>
        </w:trPr>
        <w:tc>
          <w:tcPr>
            <w:tcW w:w="1855" w:type="dxa"/>
            <w:tcBorders>
              <w:top w:val="nil"/>
              <w:left w:val="single" w:sz="8" w:space="0" w:color="auto"/>
              <w:bottom w:val="single" w:sz="8" w:space="0" w:color="auto"/>
              <w:right w:val="single" w:sz="8" w:space="0" w:color="auto"/>
            </w:tcBorders>
            <w:shd w:val="clear" w:color="000000" w:fill="D9D9D9"/>
            <w:vAlign w:val="center"/>
            <w:hideMark/>
          </w:tcPr>
          <w:p w:rsidR="00BF58A9" w:rsidRPr="00310D3A" w:rsidRDefault="00BF58A9" w:rsidP="00BF58A9">
            <w:pPr>
              <w:spacing w:after="0" w:line="240" w:lineRule="auto"/>
              <w:jc w:val="center"/>
              <w:rPr>
                <w:rFonts w:ascii="Times New Roman" w:eastAsia="Times New Roman" w:hAnsi="Times New Roman" w:cs="Times New Roman"/>
                <w:b/>
                <w:bCs/>
                <w:color w:val="000000"/>
              </w:rPr>
            </w:pPr>
            <w:r w:rsidRPr="00310D3A">
              <w:rPr>
                <w:rFonts w:ascii="Times New Roman" w:eastAsia="Times New Roman" w:hAnsi="Times New Roman" w:cs="Times New Roman"/>
                <w:b/>
                <w:bCs/>
                <w:color w:val="000000"/>
              </w:rPr>
              <w:t>Net increase/decrease</w:t>
            </w:r>
          </w:p>
        </w:tc>
        <w:tc>
          <w:tcPr>
            <w:tcW w:w="998"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sidRPr="00310D3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-5.5</w:t>
            </w:r>
          </w:p>
        </w:tc>
        <w:tc>
          <w:tcPr>
            <w:tcW w:w="1150" w:type="dxa"/>
            <w:tcBorders>
              <w:top w:val="nil"/>
              <w:left w:val="nil"/>
              <w:bottom w:val="single" w:sz="8" w:space="0" w:color="auto"/>
              <w:right w:val="single" w:sz="8" w:space="0" w:color="auto"/>
            </w:tcBorders>
            <w:shd w:val="clear" w:color="auto" w:fill="auto"/>
            <w:vAlign w:val="center"/>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986"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Pr="00310D3A">
              <w:rPr>
                <w:rFonts w:ascii="Times New Roman" w:eastAsia="Times New Roman" w:hAnsi="Times New Roman" w:cs="Times New Roman"/>
                <w:color w:val="000000"/>
                <w:sz w:val="24"/>
                <w:szCs w:val="24"/>
              </w:rPr>
              <w:t> </w:t>
            </w:r>
          </w:p>
        </w:tc>
        <w:tc>
          <w:tcPr>
            <w:tcW w:w="1390"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r w:rsidRPr="00310D3A">
              <w:rPr>
                <w:rFonts w:ascii="Times New Roman" w:eastAsia="Times New Roman" w:hAnsi="Times New Roman" w:cs="Times New Roman"/>
                <w:color w:val="000000"/>
                <w:sz w:val="24"/>
                <w:szCs w:val="24"/>
              </w:rPr>
              <w:t> </w:t>
            </w:r>
          </w:p>
        </w:tc>
        <w:tc>
          <w:tcPr>
            <w:tcW w:w="1039"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r w:rsidRPr="00310D3A">
              <w:rPr>
                <w:rFonts w:ascii="Times New Roman" w:eastAsia="Times New Roman" w:hAnsi="Times New Roman" w:cs="Times New Roman"/>
                <w:color w:val="000000"/>
                <w:sz w:val="24"/>
                <w:szCs w:val="24"/>
              </w:rPr>
              <w:t> </w:t>
            </w:r>
          </w:p>
        </w:tc>
        <w:tc>
          <w:tcPr>
            <w:tcW w:w="986"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sidRPr="00310D3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-10.2</w:t>
            </w:r>
          </w:p>
        </w:tc>
        <w:tc>
          <w:tcPr>
            <w:tcW w:w="816" w:type="dxa"/>
            <w:tcBorders>
              <w:top w:val="nil"/>
              <w:left w:val="nil"/>
              <w:bottom w:val="single" w:sz="8" w:space="0" w:color="auto"/>
              <w:right w:val="single" w:sz="8" w:space="0" w:color="auto"/>
            </w:tcBorders>
            <w:shd w:val="clear" w:color="auto" w:fill="auto"/>
            <w:vAlign w:val="center"/>
            <w:hideMark/>
          </w:tcPr>
          <w:p w:rsidR="00BF58A9" w:rsidRPr="00310D3A" w:rsidRDefault="00BF58A9" w:rsidP="00BF58A9">
            <w:pPr>
              <w:spacing w:after="0" w:line="240" w:lineRule="auto"/>
              <w:jc w:val="center"/>
              <w:rPr>
                <w:rFonts w:ascii="Times New Roman" w:eastAsia="Times New Roman" w:hAnsi="Times New Roman" w:cs="Times New Roman"/>
                <w:color w:val="000000"/>
                <w:sz w:val="24"/>
                <w:szCs w:val="24"/>
              </w:rPr>
            </w:pPr>
            <w:r w:rsidRPr="00310D3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0.3</w:t>
            </w:r>
          </w:p>
        </w:tc>
      </w:tr>
    </w:tbl>
    <w:p w:rsidR="00321283" w:rsidRDefault="00321283" w:rsidP="00BF58A9">
      <w:pPr>
        <w:spacing w:after="0" w:line="240" w:lineRule="auto"/>
        <w:rPr>
          <w:rFonts w:ascii="Times New Roman" w:hAnsi="Times New Roman" w:cs="Times New Roman"/>
          <w:sz w:val="24"/>
        </w:rPr>
      </w:pPr>
    </w:p>
    <w:p w:rsidR="00321283" w:rsidRDefault="00321283" w:rsidP="00BF58A9">
      <w:pPr>
        <w:spacing w:after="0" w:line="240" w:lineRule="auto"/>
        <w:rPr>
          <w:rFonts w:ascii="Times New Roman" w:hAnsi="Times New Roman" w:cs="Times New Roman"/>
          <w:sz w:val="24"/>
        </w:rPr>
      </w:pPr>
    </w:p>
    <w:p w:rsidR="00BF58A9" w:rsidRPr="000A27C2" w:rsidRDefault="00BF58A9" w:rsidP="00BF58A9">
      <w:pPr>
        <w:spacing w:after="0" w:line="240" w:lineRule="auto"/>
        <w:rPr>
          <w:rFonts w:ascii="Times New Roman" w:hAnsi="Times New Roman" w:cs="Times New Roman"/>
          <w:sz w:val="24"/>
        </w:rPr>
      </w:pPr>
      <w:r w:rsidRPr="000A27C2">
        <w:rPr>
          <w:rFonts w:ascii="Times New Roman" w:hAnsi="Times New Roman" w:cs="Times New Roman"/>
          <w:sz w:val="24"/>
        </w:rPr>
        <w:t>Results also found that 7.3% of adults are smokeless tobacco users. Of the 85 smokeless tobacco users in the sample, all but one of them are males. E-cigarette use is even lower at 1.2%. Statewide surveys estimate adult e-cigarette use in Minnesota at 6%</w:t>
      </w:r>
      <w:r w:rsidRPr="000A27C2">
        <w:rPr>
          <w:rStyle w:val="FootnoteReference"/>
          <w:rFonts w:ascii="Times New Roman" w:hAnsi="Times New Roman" w:cs="Times New Roman"/>
          <w:sz w:val="24"/>
        </w:rPr>
        <w:footnoteReference w:id="5"/>
      </w:r>
      <w:r w:rsidRPr="000A27C2">
        <w:rPr>
          <w:rFonts w:ascii="Times New Roman" w:hAnsi="Times New Roman" w:cs="Times New Roman"/>
          <w:sz w:val="24"/>
        </w:rPr>
        <w:t>. Northwest Minnesota estimates range from 2-6% from the 2014 MN Adult Tobacco Survey.</w:t>
      </w:r>
      <w:r w:rsidRPr="000A27C2">
        <w:rPr>
          <w:rStyle w:val="FootnoteReference"/>
          <w:rFonts w:ascii="Times New Roman" w:hAnsi="Times New Roman" w:cs="Times New Roman"/>
          <w:sz w:val="24"/>
        </w:rPr>
        <w:footnoteReference w:id="6"/>
      </w:r>
      <w:r w:rsidRPr="000A27C2">
        <w:rPr>
          <w:rFonts w:ascii="Times New Roman" w:hAnsi="Times New Roman" w:cs="Times New Roman"/>
          <w:sz w:val="24"/>
        </w:rPr>
        <w:t xml:space="preserve"> </w:t>
      </w:r>
    </w:p>
    <w:p w:rsidR="00BF58A9" w:rsidRDefault="00BF58A9" w:rsidP="00BF58A9">
      <w:pPr>
        <w:spacing w:after="0" w:line="240" w:lineRule="auto"/>
        <w:rPr>
          <w:rFonts w:ascii="Times New Roman" w:hAnsi="Times New Roman" w:cs="Times New Roman"/>
          <w:sz w:val="24"/>
          <w:highlight w:val="yellow"/>
        </w:rPr>
      </w:pPr>
    </w:p>
    <w:p w:rsidR="009F65D0" w:rsidRDefault="009F65D0" w:rsidP="00BF58A9">
      <w:pPr>
        <w:spacing w:after="0" w:line="240" w:lineRule="auto"/>
        <w:rPr>
          <w:rFonts w:ascii="Times New Roman" w:hAnsi="Times New Roman" w:cs="Times New Roman"/>
          <w:sz w:val="24"/>
          <w:highlight w:val="yellow"/>
        </w:rPr>
      </w:pPr>
    </w:p>
    <w:p w:rsidR="009F65D0" w:rsidRPr="00217CD8" w:rsidRDefault="009F65D0" w:rsidP="00BF58A9">
      <w:pPr>
        <w:spacing w:after="0" w:line="240" w:lineRule="auto"/>
        <w:rPr>
          <w:rFonts w:ascii="Times New Roman" w:hAnsi="Times New Roman" w:cs="Times New Roman"/>
          <w:sz w:val="24"/>
          <w:highlight w:val="yellow"/>
        </w:rPr>
      </w:pPr>
    </w:p>
    <w:p w:rsidR="00BF58A9" w:rsidRPr="00217CD8" w:rsidRDefault="00BF58A9" w:rsidP="00BF58A9">
      <w:pPr>
        <w:rPr>
          <w:rFonts w:ascii="Times New Roman" w:hAnsi="Times New Roman" w:cs="Times New Roman"/>
          <w:noProof/>
          <w:sz w:val="24"/>
          <w:highlight w:val="yellow"/>
        </w:rPr>
      </w:pPr>
    </w:p>
    <w:p w:rsidR="00BF58A9" w:rsidRPr="00217CD8" w:rsidRDefault="00BF58A9" w:rsidP="00BF58A9">
      <w:pPr>
        <w:rPr>
          <w:rFonts w:ascii="Times New Roman" w:hAnsi="Times New Roman" w:cs="Times New Roman"/>
          <w:noProof/>
          <w:sz w:val="24"/>
          <w:highlight w:val="yellow"/>
        </w:rPr>
      </w:pPr>
    </w:p>
    <w:p w:rsidR="00BF58A9" w:rsidRPr="00217CD8" w:rsidRDefault="00BF58A9" w:rsidP="00BF58A9">
      <w:pPr>
        <w:rPr>
          <w:rFonts w:ascii="Times New Roman" w:hAnsi="Times New Roman" w:cs="Times New Roman"/>
          <w:noProof/>
          <w:sz w:val="24"/>
          <w:highlight w:val="yellow"/>
        </w:rPr>
      </w:pPr>
    </w:p>
    <w:p w:rsidR="00BF58A9" w:rsidRPr="00217CD8" w:rsidRDefault="00BF58A9" w:rsidP="00BF58A9">
      <w:pPr>
        <w:rPr>
          <w:rFonts w:ascii="Times New Roman" w:hAnsi="Times New Roman" w:cs="Times New Roman"/>
          <w:noProof/>
          <w:sz w:val="24"/>
          <w:highlight w:val="yellow"/>
        </w:rPr>
      </w:pPr>
    </w:p>
    <w:p w:rsidR="00BF58A9" w:rsidRDefault="009F65D0" w:rsidP="00BF58A9">
      <w:pPr>
        <w:rPr>
          <w:rFonts w:ascii="Times New Roman" w:hAnsi="Times New Roman" w:cs="Times New Roman"/>
          <w:b/>
          <w:i/>
          <w:sz w:val="24"/>
        </w:rPr>
      </w:pPr>
      <w:r>
        <w:rPr>
          <w:rFonts w:ascii="Times New Roman" w:hAnsi="Times New Roman" w:cs="Times New Roman"/>
          <w:noProof/>
          <w:sz w:val="24"/>
          <w:highlight w:val="yellow"/>
        </w:rPr>
        <w:drawing>
          <wp:anchor distT="0" distB="0" distL="114300" distR="114300" simplePos="0" relativeHeight="251756544" behindDoc="1" locked="0" layoutInCell="1" allowOverlap="1" wp14:anchorId="287CF62F" wp14:editId="5CFD2970">
            <wp:simplePos x="0" y="0"/>
            <wp:positionH relativeFrom="column">
              <wp:posOffset>2053979</wp:posOffset>
            </wp:positionH>
            <wp:positionV relativeFrom="paragraph">
              <wp:posOffset>129682</wp:posOffset>
            </wp:positionV>
            <wp:extent cx="3146634" cy="2336739"/>
            <wp:effectExtent l="0" t="0" r="0" b="6985"/>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6634" cy="2336739"/>
                    </a:xfrm>
                    <a:prstGeom prst="rect">
                      <a:avLst/>
                    </a:prstGeom>
                    <a:noFill/>
                  </pic:spPr>
                </pic:pic>
              </a:graphicData>
            </a:graphic>
            <wp14:sizeRelH relativeFrom="page">
              <wp14:pctWidth>0</wp14:pctWidth>
            </wp14:sizeRelH>
            <wp14:sizeRelV relativeFrom="page">
              <wp14:pctHeight>0</wp14:pctHeight>
            </wp14:sizeRelV>
          </wp:anchor>
        </w:drawing>
      </w:r>
      <w:r w:rsidRPr="000A27C2">
        <w:rPr>
          <w:rFonts w:ascii="Times New Roman" w:hAnsi="Times New Roman" w:cs="Times New Roman"/>
          <w:noProof/>
          <w:sz w:val="24"/>
        </w:rPr>
        <mc:AlternateContent>
          <mc:Choice Requires="wps">
            <w:drawing>
              <wp:anchor distT="0" distB="0" distL="114300" distR="114300" simplePos="0" relativeHeight="251738112" behindDoc="1" locked="0" layoutInCell="1" allowOverlap="1" wp14:anchorId="1ECFE52C" wp14:editId="28979078">
                <wp:simplePos x="0" y="0"/>
                <wp:positionH relativeFrom="column">
                  <wp:posOffset>1166666</wp:posOffset>
                </wp:positionH>
                <wp:positionV relativeFrom="paragraph">
                  <wp:posOffset>104652</wp:posOffset>
                </wp:positionV>
                <wp:extent cx="739140" cy="307340"/>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07340"/>
                        </a:xfrm>
                        <a:prstGeom prst="rect">
                          <a:avLst/>
                        </a:prstGeom>
                        <a:solidFill>
                          <a:srgbClr val="FFFFFF">
                            <a:alpha val="0"/>
                          </a:srgbClr>
                        </a:solidFill>
                        <a:ln w="9525">
                          <a:noFill/>
                          <a:miter lim="800000"/>
                          <a:headEnd/>
                          <a:tailEnd/>
                        </a:ln>
                      </wps:spPr>
                      <wps:txb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10</w:t>
                            </w:r>
                          </w:p>
                        </w:txbxContent>
                      </wps:txbx>
                      <wps:bodyPr rot="0" vert="horz" wrap="square" lIns="91440" tIns="45720" rIns="91440" bIns="45720" anchor="t" anchorCtr="0">
                        <a:noAutofit/>
                      </wps:bodyPr>
                    </wps:wsp>
                  </a:graphicData>
                </a:graphic>
              </wp:anchor>
            </w:drawing>
          </mc:Choice>
          <mc:Fallback>
            <w:pict>
              <v:shape w14:anchorId="1ECFE52C" id="_x0000_s1042" type="#_x0000_t202" style="position:absolute;margin-left:91.85pt;margin-top:8.25pt;width:58.2pt;height:24.2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" stroked="f">
                <v:fill opacity="0"/>
                <v:textbo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10</w:t>
                      </w:r>
                    </w:p>
                  </w:txbxContent>
                </v:textbox>
              </v:shape>
            </w:pict>
          </mc:Fallback>
        </mc:AlternateContent>
      </w:r>
    </w:p>
    <w:p w:rsidR="00126692" w:rsidRDefault="00126692" w:rsidP="00BF58A9">
      <w:pPr>
        <w:rPr>
          <w:rFonts w:ascii="Times New Roman" w:hAnsi="Times New Roman" w:cs="Times New Roman"/>
          <w:b/>
          <w:i/>
          <w:sz w:val="24"/>
        </w:rPr>
      </w:pPr>
    </w:p>
    <w:p w:rsidR="00126692" w:rsidRDefault="00126692" w:rsidP="00BF58A9">
      <w:pPr>
        <w:rPr>
          <w:rFonts w:ascii="Times New Roman" w:hAnsi="Times New Roman" w:cs="Times New Roman"/>
          <w:b/>
          <w:i/>
          <w:sz w:val="24"/>
        </w:rPr>
      </w:pPr>
    </w:p>
    <w:p w:rsidR="00941714" w:rsidRDefault="00941714" w:rsidP="00BF58A9">
      <w:pPr>
        <w:rPr>
          <w:rFonts w:ascii="Times New Roman" w:hAnsi="Times New Roman" w:cs="Times New Roman"/>
          <w:b/>
          <w:i/>
          <w:sz w:val="24"/>
        </w:rPr>
      </w:pPr>
    </w:p>
    <w:p w:rsidR="00941714" w:rsidRDefault="00941714" w:rsidP="00BF58A9">
      <w:pPr>
        <w:rPr>
          <w:rFonts w:ascii="Times New Roman" w:hAnsi="Times New Roman" w:cs="Times New Roman"/>
          <w:b/>
          <w:i/>
          <w:sz w:val="24"/>
        </w:rPr>
      </w:pPr>
    </w:p>
    <w:p w:rsidR="00941714" w:rsidRDefault="00941714" w:rsidP="00BF58A9">
      <w:pPr>
        <w:rPr>
          <w:rFonts w:ascii="Times New Roman" w:hAnsi="Times New Roman" w:cs="Times New Roman"/>
          <w:b/>
          <w:i/>
          <w:sz w:val="24"/>
        </w:rPr>
      </w:pPr>
    </w:p>
    <w:p w:rsidR="00321283" w:rsidRDefault="00321283" w:rsidP="00BF58A9">
      <w:pPr>
        <w:rPr>
          <w:rFonts w:ascii="Times New Roman" w:hAnsi="Times New Roman" w:cs="Times New Roman"/>
          <w:b/>
          <w:sz w:val="24"/>
          <w:u w:val="single"/>
        </w:rPr>
      </w:pPr>
    </w:p>
    <w:p w:rsidR="00321283" w:rsidRDefault="00321283" w:rsidP="00BF58A9">
      <w:pPr>
        <w:rPr>
          <w:rFonts w:ascii="Times New Roman" w:hAnsi="Times New Roman" w:cs="Times New Roman"/>
          <w:b/>
          <w:sz w:val="24"/>
          <w:u w:val="single"/>
        </w:rPr>
      </w:pPr>
    </w:p>
    <w:p w:rsidR="009F65D0" w:rsidRDefault="009F65D0" w:rsidP="00BF58A9">
      <w:pPr>
        <w:rPr>
          <w:rFonts w:ascii="Times New Roman" w:hAnsi="Times New Roman" w:cs="Times New Roman"/>
          <w:b/>
          <w:sz w:val="24"/>
          <w:u w:val="single"/>
        </w:rPr>
      </w:pPr>
    </w:p>
    <w:p w:rsidR="00BF58A9" w:rsidRPr="008D6C38" w:rsidRDefault="00BF58A9" w:rsidP="00BF58A9">
      <w:pPr>
        <w:rPr>
          <w:rFonts w:ascii="Times New Roman" w:hAnsi="Times New Roman" w:cs="Times New Roman"/>
          <w:b/>
          <w:sz w:val="24"/>
        </w:rPr>
      </w:pPr>
      <w:r w:rsidRPr="008D6C38">
        <w:rPr>
          <w:rFonts w:ascii="Times New Roman" w:hAnsi="Times New Roman" w:cs="Times New Roman"/>
          <w:b/>
          <w:sz w:val="24"/>
        </w:rPr>
        <w:t>Alcohol Use</w:t>
      </w:r>
    </w:p>
    <w:p w:rsidR="00BF58A9" w:rsidRPr="002B56C6" w:rsidRDefault="00BF58A9" w:rsidP="00BF58A9">
      <w:pPr>
        <w:spacing w:after="0" w:line="240" w:lineRule="auto"/>
        <w:rPr>
          <w:rFonts w:ascii="Times New Roman" w:hAnsi="Times New Roman" w:cs="Times New Roman"/>
          <w:sz w:val="24"/>
        </w:rPr>
      </w:pPr>
      <w:r w:rsidRPr="000A27C2">
        <w:rPr>
          <w:rFonts w:ascii="Times New Roman" w:hAnsi="Times New Roman" w:cs="Times New Roman"/>
          <w:sz w:val="24"/>
        </w:rPr>
        <w:t>Participants were asked “during the past 30 days, have you had at least one drink of any alcoholic beverage such as beer, wine, a malt beverage or liquor?” Respondents indicated that 66.5% of them had consumed alcohol. A further twenty-two percent of respondents indicated that alcohol had a ‘harmful effect’ on themselves or a family member</w:t>
      </w:r>
      <w:r w:rsidRPr="000469F1">
        <w:rPr>
          <w:rFonts w:ascii="Times New Roman" w:hAnsi="Times New Roman" w:cs="Times New Roman"/>
          <w:sz w:val="24"/>
        </w:rPr>
        <w:t>. Harmful effects seemed to be modestly impacted by income, educational level and age.  For households with less than $50k income, 27% were adversely impacted by alcohol versus 20.5% (households &gt;$50k). Respondents</w:t>
      </w:r>
      <w:r w:rsidRPr="002B56C6">
        <w:rPr>
          <w:rFonts w:ascii="Times New Roman" w:hAnsi="Times New Roman" w:cs="Times New Roman"/>
          <w:sz w:val="24"/>
        </w:rPr>
        <w:t xml:space="preserve"> aged 34 or less reported 16% were adversely impacted compared to 24% of those aged 35+. Similarly, </w:t>
      </w:r>
      <w:r>
        <w:rPr>
          <w:rFonts w:ascii="Times New Roman" w:hAnsi="Times New Roman" w:cs="Times New Roman"/>
          <w:sz w:val="24"/>
        </w:rPr>
        <w:t>25.8%</w:t>
      </w:r>
      <w:r w:rsidRPr="002B56C6">
        <w:rPr>
          <w:rFonts w:ascii="Times New Roman" w:hAnsi="Times New Roman" w:cs="Times New Roman"/>
          <w:sz w:val="24"/>
        </w:rPr>
        <w:t xml:space="preserve"> of individuals with a high-school diploma or less experienced harmful effects compared to </w:t>
      </w:r>
      <w:r>
        <w:rPr>
          <w:rFonts w:ascii="Times New Roman" w:hAnsi="Times New Roman" w:cs="Times New Roman"/>
          <w:sz w:val="24"/>
        </w:rPr>
        <w:t>18</w:t>
      </w:r>
      <w:r w:rsidRPr="002B56C6">
        <w:rPr>
          <w:rFonts w:ascii="Times New Roman" w:hAnsi="Times New Roman" w:cs="Times New Roman"/>
          <w:sz w:val="24"/>
        </w:rPr>
        <w:t xml:space="preserve">% of those with greater education.  </w:t>
      </w:r>
    </w:p>
    <w:p w:rsidR="00BF58A9" w:rsidRPr="00217CD8" w:rsidRDefault="00BF58A9" w:rsidP="00BF58A9">
      <w:pPr>
        <w:spacing w:after="0" w:line="240" w:lineRule="auto"/>
        <w:rPr>
          <w:rFonts w:ascii="Times New Roman" w:hAnsi="Times New Roman" w:cs="Times New Roman"/>
          <w:sz w:val="24"/>
          <w:highlight w:val="yellow"/>
        </w:rPr>
      </w:pPr>
    </w:p>
    <w:p w:rsidR="00BF58A9" w:rsidRPr="000A27C2" w:rsidRDefault="00BF58A9" w:rsidP="00BF58A9">
      <w:pPr>
        <w:spacing w:after="0" w:line="240" w:lineRule="auto"/>
        <w:rPr>
          <w:rFonts w:ascii="Times New Roman" w:hAnsi="Times New Roman" w:cs="Times New Roman"/>
          <w:sz w:val="24"/>
        </w:rPr>
      </w:pPr>
      <w:r w:rsidRPr="00321283">
        <w:rPr>
          <w:rFonts w:ascii="Times New Roman" w:hAnsi="Times New Roman" w:cs="Times New Roman"/>
          <w:sz w:val="24"/>
        </w:rPr>
        <w:t>Drinking percentages were split evenly across the genders, however 72% of individuals younger than 55 reported drinking versus 58% for all other age groups. Seventy-five percent of individuals from higher income households (&gt;$50k) reported drinking over the past 30 days compared to 46% of those earning $34k or less.</w:t>
      </w:r>
      <w:r w:rsidRPr="002B56C6">
        <w:rPr>
          <w:rFonts w:ascii="Times New Roman" w:hAnsi="Times New Roman" w:cs="Times New Roman"/>
          <w:sz w:val="24"/>
        </w:rPr>
        <w:t xml:space="preserve">  </w:t>
      </w:r>
      <w:r w:rsidRPr="000A27C2">
        <w:rPr>
          <w:rFonts w:ascii="Times New Roman" w:hAnsi="Times New Roman" w:cs="Times New Roman"/>
          <w:sz w:val="24"/>
        </w:rPr>
        <w:t xml:space="preserve">Furthermore, individuals with an Associate’s degree or higher educational attainment were more likely to report alcohol consumption over the past 30 days (75%) than those with a GED or less (55%). It should be noted that ‘any drinking’ does not mean problem drinking. Future surveys should include questions pertaining to binge drinking as were included in 2013 to get a better handle on dangerous drinking. </w:t>
      </w:r>
    </w:p>
    <w:p w:rsidR="00BF58A9" w:rsidRPr="00217CD8" w:rsidRDefault="00BF58A9" w:rsidP="00BF58A9">
      <w:pPr>
        <w:rPr>
          <w:rFonts w:ascii="Times New Roman" w:hAnsi="Times New Roman" w:cs="Times New Roman"/>
          <w:sz w:val="24"/>
          <w:highlight w:val="yellow"/>
        </w:rPr>
      </w:pPr>
    </w:p>
    <w:p w:rsidR="00BF58A9" w:rsidRPr="00217CD8" w:rsidRDefault="0093175D" w:rsidP="00BF58A9">
      <w:pPr>
        <w:rPr>
          <w:rFonts w:ascii="Times New Roman" w:hAnsi="Times New Roman" w:cs="Times New Roman"/>
          <w:sz w:val="24"/>
          <w:highlight w:val="yellow"/>
        </w:rPr>
      </w:pPr>
      <w:r>
        <w:rPr>
          <w:rFonts w:ascii="Times New Roman" w:hAnsi="Times New Roman" w:cs="Times New Roman"/>
          <w:noProof/>
          <w:sz w:val="24"/>
          <w:highlight w:val="yellow"/>
        </w:rPr>
        <w:drawing>
          <wp:anchor distT="0" distB="0" distL="114300" distR="114300" simplePos="0" relativeHeight="251741184" behindDoc="1" locked="0" layoutInCell="1" allowOverlap="1" wp14:anchorId="41DC9E44" wp14:editId="47B07915">
            <wp:simplePos x="0" y="0"/>
            <wp:positionH relativeFrom="column">
              <wp:posOffset>980639</wp:posOffset>
            </wp:positionH>
            <wp:positionV relativeFrom="paragraph">
              <wp:posOffset>133947</wp:posOffset>
            </wp:positionV>
            <wp:extent cx="3958648" cy="2300303"/>
            <wp:effectExtent l="0" t="0" r="3810" b="508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8648" cy="230030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rPr>
        <mc:AlternateContent>
          <mc:Choice Requires="wps">
            <w:drawing>
              <wp:anchor distT="0" distB="0" distL="114300" distR="114300" simplePos="0" relativeHeight="251736064" behindDoc="1" locked="0" layoutInCell="1" allowOverlap="1" wp14:anchorId="0838800C" wp14:editId="7A95048D">
                <wp:simplePos x="0" y="0"/>
                <wp:positionH relativeFrom="column">
                  <wp:posOffset>168123</wp:posOffset>
                </wp:positionH>
                <wp:positionV relativeFrom="paragraph">
                  <wp:posOffset>10415</wp:posOffset>
                </wp:positionV>
                <wp:extent cx="739140" cy="349135"/>
                <wp:effectExtent l="0" t="0" r="0" b="0"/>
                <wp:wrapNone/>
                <wp:docPr id="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9135"/>
                        </a:xfrm>
                        <a:prstGeom prst="rect">
                          <a:avLst/>
                        </a:prstGeom>
                        <a:solidFill>
                          <a:srgbClr val="FFFFFF">
                            <a:alpha val="0"/>
                          </a:srgbClr>
                        </a:solidFill>
                        <a:ln w="9525">
                          <a:noFill/>
                          <a:miter lim="800000"/>
                          <a:headEnd/>
                          <a:tailEnd/>
                        </a:ln>
                      </wps:spPr>
                      <wps:txb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12</w:t>
                            </w:r>
                          </w:p>
                        </w:txbxContent>
                      </wps:txbx>
                      <wps:bodyPr rot="0" vert="horz" wrap="square" lIns="91440" tIns="45720" rIns="91440" bIns="45720" anchor="t" anchorCtr="0">
                        <a:noAutofit/>
                      </wps:bodyPr>
                    </wps:wsp>
                  </a:graphicData>
                </a:graphic>
              </wp:anchor>
            </w:drawing>
          </mc:Choice>
          <mc:Fallback>
            <w:pict>
              <v:shape w14:anchorId="0838800C" id="_x0000_s1043" type="#_x0000_t202" style="position:absolute;margin-left:13.25pt;margin-top:.8pt;width:58.2pt;height:27.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" stroked="f">
                <v:fill opacity="0"/>
                <v:textbo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Pr>
                          <w:rFonts w:ascii="Times New Roman" w:hAnsi="Times New Roman" w:cs="Times New Roman"/>
                        </w:rPr>
                        <w:t>igure 12</w:t>
                      </w:r>
                    </w:p>
                  </w:txbxContent>
                </v:textbox>
              </v:shape>
            </w:pict>
          </mc:Fallback>
        </mc:AlternateContent>
      </w: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BF58A9" w:rsidRPr="00217CD8" w:rsidRDefault="00BF58A9" w:rsidP="00BF58A9">
      <w:pPr>
        <w:rPr>
          <w:rFonts w:ascii="Times New Roman" w:hAnsi="Times New Roman" w:cs="Times New Roman"/>
          <w:sz w:val="24"/>
          <w:highlight w:val="yellow"/>
        </w:rPr>
      </w:pPr>
    </w:p>
    <w:p w:rsidR="0093175D" w:rsidRDefault="0093175D" w:rsidP="00321283">
      <w:pPr>
        <w:rPr>
          <w:rFonts w:ascii="Times New Roman" w:hAnsi="Times New Roman" w:cs="Times New Roman"/>
          <w:b/>
          <w:i/>
          <w:sz w:val="24"/>
          <w:highlight w:val="yellow"/>
        </w:rPr>
      </w:pPr>
    </w:p>
    <w:p w:rsidR="009F65D0" w:rsidRDefault="009F65D0" w:rsidP="00321283">
      <w:pPr>
        <w:rPr>
          <w:rFonts w:ascii="Times New Roman" w:hAnsi="Times New Roman" w:cs="Times New Roman"/>
          <w:b/>
          <w:i/>
          <w:sz w:val="24"/>
        </w:rPr>
      </w:pPr>
    </w:p>
    <w:p w:rsidR="0093175D" w:rsidRPr="008D6C38" w:rsidRDefault="0093175D" w:rsidP="00321283">
      <w:pPr>
        <w:rPr>
          <w:rFonts w:ascii="Times New Roman" w:hAnsi="Times New Roman" w:cs="Times New Roman"/>
          <w:b/>
          <w:sz w:val="24"/>
        </w:rPr>
      </w:pPr>
      <w:r w:rsidRPr="008D6C38">
        <w:rPr>
          <w:rFonts w:ascii="Times New Roman" w:hAnsi="Times New Roman" w:cs="Times New Roman"/>
          <w:b/>
          <w:sz w:val="24"/>
        </w:rPr>
        <w:t>Mental Health</w:t>
      </w:r>
    </w:p>
    <w:p w:rsidR="00BF58A9" w:rsidRPr="00FC64B0" w:rsidRDefault="00BF58A9" w:rsidP="00FC64B0">
      <w:pPr>
        <w:rPr>
          <w:rFonts w:ascii="Times New Roman" w:hAnsi="Times New Roman" w:cs="Times New Roman"/>
          <w:b/>
          <w:i/>
          <w:sz w:val="24"/>
        </w:rPr>
      </w:pPr>
      <w:r w:rsidRPr="0093175D">
        <w:rPr>
          <w:rFonts w:ascii="Times New Roman" w:hAnsi="Times New Roman" w:cs="Times New Roman"/>
          <w:sz w:val="24"/>
        </w:rPr>
        <w:t>Over the past 30 days, nearly 22% of respondents expressed feelings of hopelessness, anxiety or loss of interest in things they used to enjoy.</w:t>
      </w:r>
      <w:r w:rsidRPr="00E0338E">
        <w:rPr>
          <w:rFonts w:ascii="Times New Roman" w:hAnsi="Times New Roman" w:cs="Times New Roman"/>
          <w:b/>
          <w:i/>
          <w:sz w:val="24"/>
        </w:rPr>
        <w:t xml:space="preserve"> </w:t>
      </w:r>
      <w:r w:rsidRPr="00E0338E">
        <w:rPr>
          <w:rFonts w:ascii="Times New Roman" w:hAnsi="Times New Roman" w:cs="Times New Roman"/>
          <w:sz w:val="24"/>
        </w:rPr>
        <w:t>This figure jumps to 30% for those who are 34 years old or less and compares to 15% for those aged 55 or older.</w:t>
      </w:r>
      <w:r w:rsidR="00FC64B0">
        <w:rPr>
          <w:rFonts w:ascii="Times New Roman" w:hAnsi="Times New Roman" w:cs="Times New Roman"/>
          <w:b/>
          <w:i/>
          <w:sz w:val="24"/>
        </w:rPr>
        <w:t xml:space="preserve"> </w:t>
      </w:r>
    </w:p>
    <w:p w:rsidR="00BF58A9" w:rsidRPr="00217CD8" w:rsidRDefault="00FC64B0" w:rsidP="00BF58A9">
      <w:pPr>
        <w:spacing w:after="0" w:line="240" w:lineRule="auto"/>
        <w:rPr>
          <w:rFonts w:ascii="Times New Roman" w:hAnsi="Times New Roman" w:cs="Times New Roman"/>
          <w:sz w:val="24"/>
          <w:highlight w:val="yellow"/>
        </w:rPr>
      </w:pPr>
      <w:r>
        <w:rPr>
          <w:rFonts w:ascii="Times New Roman" w:hAnsi="Times New Roman" w:cs="Times New Roman"/>
          <w:noProof/>
          <w:sz w:val="24"/>
        </w:rPr>
        <mc:AlternateContent>
          <mc:Choice Requires="wps">
            <w:drawing>
              <wp:anchor distT="0" distB="0" distL="114300" distR="114300" simplePos="0" relativeHeight="251737088" behindDoc="1" locked="0" layoutInCell="1" allowOverlap="1" wp14:anchorId="5822076C" wp14:editId="2C83B08C">
                <wp:simplePos x="0" y="0"/>
                <wp:positionH relativeFrom="margin">
                  <wp:posOffset>189552</wp:posOffset>
                </wp:positionH>
                <wp:positionV relativeFrom="paragraph">
                  <wp:posOffset>76711</wp:posOffset>
                </wp:positionV>
                <wp:extent cx="739140" cy="299258"/>
                <wp:effectExtent l="0" t="0" r="0" b="0"/>
                <wp:wrapNone/>
                <wp:docPr id="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99258"/>
                        </a:xfrm>
                        <a:prstGeom prst="rect">
                          <a:avLst/>
                        </a:prstGeom>
                        <a:solidFill>
                          <a:srgbClr val="FFFFFF">
                            <a:alpha val="0"/>
                          </a:srgbClr>
                        </a:solidFill>
                        <a:ln w="9525">
                          <a:noFill/>
                          <a:miter lim="800000"/>
                          <a:headEnd/>
                          <a:tailEnd/>
                        </a:ln>
                      </wps:spPr>
                      <wps:txb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sidR="0093175D">
                              <w:rPr>
                                <w:rFonts w:ascii="Times New Roman" w:hAnsi="Times New Roman" w:cs="Times New Roman"/>
                              </w:rPr>
                              <w:t>igure 13</w:t>
                            </w:r>
                          </w:p>
                        </w:txbxContent>
                      </wps:txbx>
                      <wps:bodyPr rot="0" vert="horz" wrap="square" lIns="91440" tIns="45720" rIns="91440" bIns="45720" anchor="t" anchorCtr="0">
                        <a:noAutofit/>
                      </wps:bodyPr>
                    </wps:wsp>
                  </a:graphicData>
                </a:graphic>
              </wp:anchor>
            </w:drawing>
          </mc:Choice>
          <mc:Fallback>
            <w:pict>
              <v:shape w14:anchorId="5822076C" id="_x0000_s1044" type="#_x0000_t202" style="position:absolute;margin-left:14.95pt;margin-top:6.05pt;width:58.2pt;height:23.55pt;z-index:-251579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" stroked="f">
                <v:fill opacity="0"/>
                <v:textbox>
                  <w:txbxContent>
                    <w:p w:rsidR="00321283" w:rsidRPr="00EA366C" w:rsidRDefault="00321283" w:rsidP="00BF58A9">
                      <w:pPr>
                        <w:rPr>
                          <w:rFonts w:ascii="Times New Roman" w:hAnsi="Times New Roman" w:cs="Times New Roman"/>
                        </w:rPr>
                      </w:pPr>
                      <w:r w:rsidRPr="00EA366C">
                        <w:rPr>
                          <w:rFonts w:ascii="Times New Roman" w:hAnsi="Times New Roman" w:cs="Times New Roman"/>
                        </w:rPr>
                        <w:t>F</w:t>
                      </w:r>
                      <w:r w:rsidR="0093175D">
                        <w:rPr>
                          <w:rFonts w:ascii="Times New Roman" w:hAnsi="Times New Roman" w:cs="Times New Roman"/>
                        </w:rPr>
                        <w:t>igure 13</w:t>
                      </w:r>
                    </w:p>
                  </w:txbxContent>
                </v:textbox>
                <w10:wrap anchorx="margin"/>
              </v:shape>
            </w:pict>
          </mc:Fallback>
        </mc:AlternateContent>
      </w:r>
    </w:p>
    <w:p w:rsidR="00BF58A9" w:rsidRPr="00217CD8" w:rsidRDefault="00FC64B0" w:rsidP="00BF58A9">
      <w:pPr>
        <w:autoSpaceDE w:val="0"/>
        <w:autoSpaceDN w:val="0"/>
        <w:adjustRightInd w:val="0"/>
        <w:spacing w:after="0" w:line="211" w:lineRule="atLeast"/>
        <w:ind w:left="2880" w:firstLine="720"/>
        <w:rPr>
          <w:rFonts w:ascii="Times New Roman" w:hAnsi="Times New Roman" w:cs="Times New Roman"/>
          <w:color w:val="000000"/>
          <w:highlight w:val="yellow"/>
        </w:rPr>
      </w:pPr>
      <w:r>
        <w:rPr>
          <w:rFonts w:ascii="Times New Roman" w:hAnsi="Times New Roman" w:cs="Times New Roman"/>
          <w:noProof/>
          <w:sz w:val="24"/>
          <w:highlight w:val="yellow"/>
        </w:rPr>
        <w:drawing>
          <wp:anchor distT="0" distB="0" distL="114300" distR="114300" simplePos="0" relativeHeight="251742208" behindDoc="1" locked="0" layoutInCell="1" allowOverlap="1" wp14:anchorId="5318BD6E" wp14:editId="7728053E">
            <wp:simplePos x="0" y="0"/>
            <wp:positionH relativeFrom="column">
              <wp:posOffset>1029496</wp:posOffset>
            </wp:positionH>
            <wp:positionV relativeFrom="paragraph">
              <wp:posOffset>9221</wp:posOffset>
            </wp:positionV>
            <wp:extent cx="4039737" cy="3119755"/>
            <wp:effectExtent l="0" t="0" r="0" b="4445"/>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9737" cy="3119755"/>
                    </a:xfrm>
                    <a:prstGeom prst="rect">
                      <a:avLst/>
                    </a:prstGeom>
                    <a:noFill/>
                  </pic:spPr>
                </pic:pic>
              </a:graphicData>
            </a:graphic>
            <wp14:sizeRelH relativeFrom="page">
              <wp14:pctWidth>0</wp14:pctWidth>
            </wp14:sizeRelH>
            <wp14:sizeRelV relativeFrom="page">
              <wp14:pctHeight>0</wp14:pctHeight>
            </wp14:sizeRelV>
          </wp:anchor>
        </w:drawing>
      </w: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BF58A9" w:rsidRPr="00217CD8" w:rsidRDefault="00BF58A9" w:rsidP="00BF58A9">
      <w:pPr>
        <w:pStyle w:val="NormalWeb"/>
        <w:spacing w:before="0" w:beforeAutospacing="0" w:after="0" w:afterAutospacing="0"/>
        <w:rPr>
          <w:b/>
          <w:i/>
          <w:highlight w:val="yellow"/>
        </w:rPr>
      </w:pPr>
    </w:p>
    <w:p w:rsidR="0093175D" w:rsidRDefault="0093175D" w:rsidP="00BF58A9">
      <w:pPr>
        <w:pStyle w:val="NormalWeb"/>
        <w:spacing w:before="0" w:beforeAutospacing="0" w:after="0" w:afterAutospacing="0"/>
        <w:rPr>
          <w:b/>
          <w:u w:val="single"/>
        </w:rPr>
      </w:pPr>
    </w:p>
    <w:p w:rsidR="00E204BD" w:rsidRDefault="00E204BD" w:rsidP="001009D6">
      <w:pPr>
        <w:rPr>
          <w:rFonts w:ascii="Times New Roman" w:eastAsia="Calibri" w:hAnsi="Times New Roman" w:cs="Times New Roman"/>
          <w:spacing w:val="1"/>
          <w:sz w:val="24"/>
          <w:szCs w:val="24"/>
          <w:u w:val="single"/>
        </w:rPr>
      </w:pPr>
    </w:p>
    <w:p w:rsidR="00E204BD" w:rsidRDefault="00E204BD" w:rsidP="001009D6">
      <w:pPr>
        <w:rPr>
          <w:rFonts w:ascii="Times New Roman" w:eastAsia="Calibri" w:hAnsi="Times New Roman" w:cs="Times New Roman"/>
          <w:spacing w:val="1"/>
          <w:sz w:val="24"/>
          <w:szCs w:val="24"/>
          <w:u w:val="single"/>
        </w:rPr>
      </w:pPr>
    </w:p>
    <w:p w:rsidR="00E204BD" w:rsidRDefault="00E204BD" w:rsidP="001009D6">
      <w:pPr>
        <w:rPr>
          <w:rFonts w:ascii="Times New Roman" w:eastAsia="Calibri" w:hAnsi="Times New Roman" w:cs="Times New Roman"/>
          <w:spacing w:val="1"/>
          <w:sz w:val="24"/>
          <w:szCs w:val="24"/>
          <w:u w:val="single"/>
        </w:rPr>
      </w:pPr>
    </w:p>
    <w:p w:rsidR="001009D6" w:rsidRPr="008D6C38" w:rsidRDefault="001009D6" w:rsidP="00E204BD">
      <w:pPr>
        <w:rPr>
          <w:b/>
          <w:i/>
        </w:rPr>
      </w:pPr>
      <w:r w:rsidRPr="008D6C38">
        <w:rPr>
          <w:rFonts w:ascii="Times New Roman" w:eastAsia="Calibri" w:hAnsi="Times New Roman" w:cs="Times New Roman"/>
          <w:b/>
          <w:spacing w:val="1"/>
          <w:sz w:val="24"/>
          <w:szCs w:val="24"/>
        </w:rPr>
        <w:t>Mental Health</w:t>
      </w:r>
    </w:p>
    <w:p w:rsidR="001009D6" w:rsidRPr="00E204BD" w:rsidRDefault="001009D6" w:rsidP="001009D6">
      <w:pPr>
        <w:pStyle w:val="ListParagraph"/>
        <w:numPr>
          <w:ilvl w:val="0"/>
          <w:numId w:val="3"/>
        </w:numPr>
        <w:spacing w:after="0" w:line="240" w:lineRule="auto"/>
        <w:rPr>
          <w:rFonts w:ascii="Times New Roman" w:hAnsi="Times New Roman" w:cs="Times New Roman"/>
          <w:sz w:val="24"/>
        </w:rPr>
      </w:pPr>
      <w:r w:rsidRPr="00E204BD">
        <w:rPr>
          <w:rFonts w:ascii="Times New Roman" w:hAnsi="Times New Roman" w:cs="Times New Roman"/>
          <w:sz w:val="24"/>
        </w:rPr>
        <w:t xml:space="preserve">Approximately 9.2% of individuals living in the Quin CHB region self-report having Fair or Poor general mental health at the time of the survey. </w:t>
      </w:r>
    </w:p>
    <w:p w:rsidR="001009D6" w:rsidRPr="00E204BD" w:rsidRDefault="001009D6" w:rsidP="001009D6">
      <w:pPr>
        <w:pStyle w:val="ListParagraph"/>
        <w:numPr>
          <w:ilvl w:val="0"/>
          <w:numId w:val="3"/>
        </w:numPr>
        <w:spacing w:after="0" w:line="240" w:lineRule="auto"/>
        <w:rPr>
          <w:rFonts w:ascii="Times New Roman" w:hAnsi="Times New Roman" w:cs="Times New Roman"/>
          <w:sz w:val="24"/>
        </w:rPr>
      </w:pPr>
      <w:r w:rsidRPr="00E204BD">
        <w:rPr>
          <w:rFonts w:ascii="Times New Roman" w:hAnsi="Times New Roman" w:cs="Times New Roman"/>
          <w:sz w:val="24"/>
        </w:rPr>
        <w:t>23.1% have been told at some point in their lives by a healthcare professional that they have a mental health concern.</w:t>
      </w:r>
    </w:p>
    <w:p w:rsidR="001009D6" w:rsidRPr="00E204BD" w:rsidRDefault="001009D6" w:rsidP="001009D6">
      <w:pPr>
        <w:pStyle w:val="ListParagraph"/>
        <w:numPr>
          <w:ilvl w:val="0"/>
          <w:numId w:val="3"/>
        </w:numPr>
        <w:spacing w:after="0" w:line="240" w:lineRule="auto"/>
        <w:rPr>
          <w:rFonts w:ascii="Times New Roman" w:hAnsi="Times New Roman" w:cs="Times New Roman"/>
          <w:sz w:val="24"/>
        </w:rPr>
      </w:pPr>
      <w:r w:rsidRPr="00E204BD">
        <w:rPr>
          <w:rFonts w:ascii="Times New Roman" w:hAnsi="Times New Roman" w:cs="Times New Roman"/>
          <w:sz w:val="24"/>
        </w:rPr>
        <w:t xml:space="preserve">17% have delayed getting mental health treatment when it was needed. </w:t>
      </w:r>
    </w:p>
    <w:p w:rsidR="001009D6" w:rsidRPr="00E204BD" w:rsidRDefault="001009D6" w:rsidP="001009D6">
      <w:pPr>
        <w:pStyle w:val="ListParagraph"/>
        <w:numPr>
          <w:ilvl w:val="1"/>
          <w:numId w:val="3"/>
        </w:numPr>
        <w:spacing w:after="0" w:line="240" w:lineRule="auto"/>
        <w:rPr>
          <w:rFonts w:ascii="Times New Roman" w:hAnsi="Times New Roman" w:cs="Times New Roman"/>
          <w:sz w:val="24"/>
        </w:rPr>
      </w:pPr>
      <w:r w:rsidRPr="00E204BD">
        <w:rPr>
          <w:rFonts w:ascii="Times New Roman" w:hAnsi="Times New Roman" w:cs="Times New Roman"/>
          <w:sz w:val="24"/>
        </w:rPr>
        <w:t xml:space="preserve">Of this group, the delay occurred for a variety of reasons, including fear of getting treatment (28%), perceived lack of severity (27%), ‘did not know where to go’ (27%), cost (15%), could not get an appointment (14%), and deductible too expensive (11%). </w:t>
      </w:r>
    </w:p>
    <w:p w:rsidR="001009D6" w:rsidRPr="00E204BD" w:rsidRDefault="001009D6" w:rsidP="001009D6">
      <w:pPr>
        <w:pStyle w:val="ListParagraph"/>
        <w:spacing w:after="0" w:line="240" w:lineRule="auto"/>
        <w:ind w:left="1440"/>
        <w:rPr>
          <w:rFonts w:ascii="Times New Roman" w:hAnsi="Times New Roman" w:cs="Times New Roman"/>
          <w:sz w:val="24"/>
          <w:highlight w:val="yellow"/>
        </w:rPr>
      </w:pPr>
    </w:p>
    <w:p w:rsidR="0093175D" w:rsidRPr="00E204BD" w:rsidRDefault="0093175D" w:rsidP="00BF58A9">
      <w:pPr>
        <w:pStyle w:val="NormalWeb"/>
        <w:spacing w:before="0" w:beforeAutospacing="0" w:after="0" w:afterAutospacing="0"/>
        <w:rPr>
          <w:u w:val="single"/>
        </w:rPr>
      </w:pPr>
    </w:p>
    <w:p w:rsidR="00BF58A9" w:rsidRPr="008D6C38" w:rsidRDefault="00BF58A9" w:rsidP="00BF58A9">
      <w:pPr>
        <w:pStyle w:val="NormalWeb"/>
        <w:spacing w:before="0" w:beforeAutospacing="0" w:after="0" w:afterAutospacing="0"/>
        <w:rPr>
          <w:b/>
        </w:rPr>
      </w:pPr>
      <w:r w:rsidRPr="008D6C38">
        <w:rPr>
          <w:b/>
        </w:rPr>
        <w:t>Medical Care</w:t>
      </w:r>
    </w:p>
    <w:p w:rsidR="00BF58A9" w:rsidRPr="00D90831" w:rsidRDefault="00BF58A9" w:rsidP="00BF58A9">
      <w:pPr>
        <w:pStyle w:val="NormalWeb"/>
        <w:spacing w:before="0" w:beforeAutospacing="0" w:after="0" w:afterAutospacing="0"/>
        <w:rPr>
          <w:b/>
          <w:i/>
        </w:rPr>
      </w:pPr>
    </w:p>
    <w:p w:rsidR="00BF58A9" w:rsidRPr="00E204BD" w:rsidRDefault="00BF58A9" w:rsidP="00BF58A9">
      <w:pPr>
        <w:spacing w:after="0" w:line="240" w:lineRule="auto"/>
        <w:rPr>
          <w:rFonts w:ascii="Times New Roman" w:hAnsi="Times New Roman" w:cs="Times New Roman"/>
          <w:sz w:val="24"/>
        </w:rPr>
      </w:pPr>
      <w:r w:rsidRPr="00D90831">
        <w:rPr>
          <w:rFonts w:ascii="Times New Roman" w:hAnsi="Times New Roman" w:cs="Times New Roman"/>
          <w:sz w:val="24"/>
        </w:rPr>
        <w:t xml:space="preserve">Approximately 80% of </w:t>
      </w:r>
      <w:r>
        <w:rPr>
          <w:rFonts w:ascii="Times New Roman" w:hAnsi="Times New Roman" w:cs="Times New Roman"/>
          <w:sz w:val="24"/>
        </w:rPr>
        <w:t>area</w:t>
      </w:r>
      <w:r w:rsidRPr="00D90831">
        <w:rPr>
          <w:rFonts w:ascii="Times New Roman" w:hAnsi="Times New Roman" w:cs="Times New Roman"/>
          <w:sz w:val="24"/>
        </w:rPr>
        <w:t xml:space="preserve"> residents reported having a medical checkup over the past year. Seventeen percent delayed seeking medical care over the past 12 months when they felt they needed it. The primary reason for not seeking care was cost (46.4%) and high deductible (39.7%). </w:t>
      </w:r>
      <w:r w:rsidRPr="00E204BD">
        <w:rPr>
          <w:rFonts w:ascii="Times New Roman" w:hAnsi="Times New Roman" w:cs="Times New Roman"/>
          <w:sz w:val="24"/>
        </w:rPr>
        <w:t>Instead of people not seeking medical care because of no health insurance, many may not be seeking medical care because the deductibles and associated costs are high.</w:t>
      </w:r>
    </w:p>
    <w:p w:rsidR="00645E5D" w:rsidRDefault="00645E5D" w:rsidP="005074EA">
      <w:pPr>
        <w:rPr>
          <w:rFonts w:ascii="Times New Roman" w:hAnsi="Times New Roman" w:cs="Times New Roman"/>
          <w:sz w:val="24"/>
          <w:szCs w:val="24"/>
        </w:rPr>
      </w:pPr>
    </w:p>
    <w:p w:rsidR="00902FCC" w:rsidRPr="001505C1" w:rsidRDefault="00902FCC" w:rsidP="005074EA">
      <w:pPr>
        <w:rPr>
          <w:rFonts w:ascii="Times New Roman" w:hAnsi="Times New Roman" w:cs="Times New Roman"/>
          <w:sz w:val="24"/>
          <w:szCs w:val="24"/>
          <w:u w:val="single"/>
        </w:rPr>
      </w:pPr>
      <w:r w:rsidRPr="001505C1">
        <w:rPr>
          <w:rFonts w:ascii="Times New Roman" w:hAnsi="Times New Roman" w:cs="Times New Roman"/>
          <w:sz w:val="24"/>
          <w:szCs w:val="24"/>
          <w:u w:val="single"/>
        </w:rPr>
        <w:t>Implementation Strategy Recommendations</w:t>
      </w:r>
    </w:p>
    <w:p w:rsidR="00902FCC" w:rsidRDefault="00902FCC" w:rsidP="005074EA">
      <w:pPr>
        <w:rPr>
          <w:rFonts w:ascii="Times New Roman" w:hAnsi="Times New Roman" w:cs="Times New Roman"/>
          <w:sz w:val="24"/>
          <w:szCs w:val="24"/>
        </w:rPr>
      </w:pPr>
      <w:r>
        <w:rPr>
          <w:rFonts w:ascii="Times New Roman" w:hAnsi="Times New Roman" w:cs="Times New Roman"/>
          <w:sz w:val="24"/>
          <w:szCs w:val="24"/>
        </w:rPr>
        <w:t xml:space="preserve">Kittson Healthcare and Kittson Healthcare Public Health Department will lead the implementation plan for </w:t>
      </w:r>
      <w:r w:rsidR="001505C1">
        <w:rPr>
          <w:rFonts w:ascii="Times New Roman" w:hAnsi="Times New Roman" w:cs="Times New Roman"/>
          <w:sz w:val="24"/>
          <w:szCs w:val="24"/>
        </w:rPr>
        <w:t>improving</w:t>
      </w:r>
      <w:r>
        <w:rPr>
          <w:rFonts w:ascii="Times New Roman" w:hAnsi="Times New Roman" w:cs="Times New Roman"/>
          <w:sz w:val="24"/>
          <w:szCs w:val="24"/>
        </w:rPr>
        <w:t xml:space="preserve"> the health of the community by monitoring and measuring progress and impact of objectives, modify and adjust objectives as needed to align with required state standards and metrics, and identify opportunities for engaging additional partners and the community over the next three years.  While multiple health measures were identified and will continue to be explored, the top community concerns for the 2002 implementation plan as voted upon by community members included;</w:t>
      </w:r>
    </w:p>
    <w:p w:rsidR="008D6C38" w:rsidRDefault="008D6C38" w:rsidP="005074EA">
      <w:pPr>
        <w:rPr>
          <w:rFonts w:ascii="Times New Roman" w:hAnsi="Times New Roman" w:cs="Times New Roman"/>
          <w:sz w:val="24"/>
          <w:szCs w:val="24"/>
        </w:rPr>
      </w:pPr>
    </w:p>
    <w:p w:rsidR="00902FCC" w:rsidRDefault="00902FCC" w:rsidP="001505C1">
      <w:pPr>
        <w:pStyle w:val="ListParagraph"/>
        <w:numPr>
          <w:ilvl w:val="0"/>
          <w:numId w:val="21"/>
        </w:numPr>
        <w:rPr>
          <w:rFonts w:ascii="Times New Roman" w:hAnsi="Times New Roman" w:cs="Times New Roman"/>
          <w:sz w:val="24"/>
          <w:szCs w:val="24"/>
        </w:rPr>
      </w:pPr>
      <w:r w:rsidRPr="001505C1">
        <w:rPr>
          <w:rFonts w:ascii="Times New Roman" w:hAnsi="Times New Roman" w:cs="Times New Roman"/>
          <w:sz w:val="24"/>
          <w:szCs w:val="24"/>
        </w:rPr>
        <w:t>Stress and anxiety management</w:t>
      </w:r>
    </w:p>
    <w:p w:rsidR="008D6C38" w:rsidRPr="001505C1" w:rsidRDefault="008D6C38" w:rsidP="008D6C38">
      <w:pPr>
        <w:pStyle w:val="ListParagraph"/>
        <w:rPr>
          <w:rFonts w:ascii="Times New Roman" w:hAnsi="Times New Roman" w:cs="Times New Roman"/>
          <w:sz w:val="24"/>
          <w:szCs w:val="24"/>
        </w:rPr>
      </w:pPr>
    </w:p>
    <w:p w:rsidR="008D6C38" w:rsidRDefault="00902FCC" w:rsidP="008D6C38">
      <w:pPr>
        <w:pStyle w:val="ListParagraph"/>
        <w:numPr>
          <w:ilvl w:val="0"/>
          <w:numId w:val="21"/>
        </w:numPr>
        <w:rPr>
          <w:rFonts w:ascii="Times New Roman" w:hAnsi="Times New Roman" w:cs="Times New Roman"/>
          <w:sz w:val="24"/>
          <w:szCs w:val="24"/>
        </w:rPr>
      </w:pPr>
      <w:r w:rsidRPr="001505C1">
        <w:rPr>
          <w:rFonts w:ascii="Times New Roman" w:hAnsi="Times New Roman" w:cs="Times New Roman"/>
          <w:sz w:val="24"/>
          <w:szCs w:val="24"/>
        </w:rPr>
        <w:t>Heart Health</w:t>
      </w:r>
    </w:p>
    <w:p w:rsidR="008D6C38" w:rsidRPr="008D6C38" w:rsidRDefault="008D6C38" w:rsidP="008D6C38">
      <w:pPr>
        <w:pStyle w:val="ListParagraph"/>
        <w:rPr>
          <w:rFonts w:ascii="Times New Roman" w:hAnsi="Times New Roman" w:cs="Times New Roman"/>
          <w:sz w:val="24"/>
          <w:szCs w:val="24"/>
        </w:rPr>
      </w:pPr>
    </w:p>
    <w:p w:rsidR="00902FCC" w:rsidRDefault="00902FCC" w:rsidP="001505C1">
      <w:pPr>
        <w:pStyle w:val="ListParagraph"/>
        <w:numPr>
          <w:ilvl w:val="0"/>
          <w:numId w:val="21"/>
        </w:numPr>
        <w:rPr>
          <w:rFonts w:ascii="Times New Roman" w:hAnsi="Times New Roman" w:cs="Times New Roman"/>
          <w:sz w:val="24"/>
          <w:szCs w:val="24"/>
        </w:rPr>
      </w:pPr>
      <w:r w:rsidRPr="001505C1">
        <w:rPr>
          <w:rFonts w:ascii="Times New Roman" w:hAnsi="Times New Roman" w:cs="Times New Roman"/>
          <w:sz w:val="24"/>
          <w:szCs w:val="24"/>
        </w:rPr>
        <w:t>Weight management</w:t>
      </w:r>
    </w:p>
    <w:p w:rsidR="008D6C38" w:rsidRPr="001505C1" w:rsidRDefault="008D6C38" w:rsidP="008D6C38">
      <w:pPr>
        <w:pStyle w:val="ListParagraph"/>
        <w:rPr>
          <w:rFonts w:ascii="Times New Roman" w:hAnsi="Times New Roman" w:cs="Times New Roman"/>
          <w:sz w:val="24"/>
          <w:szCs w:val="24"/>
        </w:rPr>
      </w:pPr>
    </w:p>
    <w:p w:rsidR="00902FCC" w:rsidRDefault="00175F72" w:rsidP="001505C1">
      <w:pPr>
        <w:pStyle w:val="ListParagraph"/>
        <w:numPr>
          <w:ilvl w:val="0"/>
          <w:numId w:val="21"/>
        </w:numPr>
        <w:rPr>
          <w:rFonts w:ascii="Times New Roman" w:hAnsi="Times New Roman" w:cs="Times New Roman"/>
          <w:sz w:val="24"/>
          <w:szCs w:val="24"/>
        </w:rPr>
      </w:pPr>
      <w:r w:rsidRPr="001505C1">
        <w:rPr>
          <w:rFonts w:ascii="Times New Roman" w:hAnsi="Times New Roman" w:cs="Times New Roman"/>
          <w:sz w:val="24"/>
          <w:szCs w:val="24"/>
        </w:rPr>
        <w:t>Access to Healthcare Services &amp; Resources</w:t>
      </w:r>
    </w:p>
    <w:p w:rsidR="008D6C38" w:rsidRPr="008D6C38" w:rsidRDefault="008D6C38" w:rsidP="008D6C38">
      <w:pPr>
        <w:pStyle w:val="ListParagraph"/>
        <w:rPr>
          <w:rFonts w:ascii="Times New Roman" w:hAnsi="Times New Roman" w:cs="Times New Roman"/>
          <w:sz w:val="24"/>
          <w:szCs w:val="24"/>
        </w:rPr>
      </w:pPr>
    </w:p>
    <w:p w:rsidR="008D6C38" w:rsidRPr="001505C1" w:rsidRDefault="008D6C38" w:rsidP="008D6C38">
      <w:pPr>
        <w:pStyle w:val="ListParagraph"/>
        <w:rPr>
          <w:rFonts w:ascii="Times New Roman" w:hAnsi="Times New Roman" w:cs="Times New Roman"/>
          <w:sz w:val="24"/>
          <w:szCs w:val="24"/>
        </w:rPr>
      </w:pPr>
    </w:p>
    <w:p w:rsidR="00175F72" w:rsidRDefault="00175F72" w:rsidP="005074EA">
      <w:pPr>
        <w:rPr>
          <w:rFonts w:ascii="Times New Roman" w:hAnsi="Times New Roman" w:cs="Times New Roman"/>
          <w:sz w:val="24"/>
          <w:szCs w:val="24"/>
        </w:rPr>
      </w:pPr>
      <w:r>
        <w:rPr>
          <w:rFonts w:ascii="Times New Roman" w:hAnsi="Times New Roman" w:cs="Times New Roman"/>
          <w:sz w:val="24"/>
          <w:szCs w:val="24"/>
        </w:rPr>
        <w:t>In order to move forward, it will be essential to continue the community conversation related to improving the overall health of Kittson County.  While this implementation plan has established steps toward improved health it will require a personal commitment by each individual to engage in the process in order to achieve improved physical and mental health of Kittson County.</w:t>
      </w:r>
    </w:p>
    <w:p w:rsidR="00175F72" w:rsidRDefault="00175F72" w:rsidP="005074EA">
      <w:pPr>
        <w:rPr>
          <w:rFonts w:ascii="Times New Roman" w:hAnsi="Times New Roman" w:cs="Times New Roman"/>
          <w:sz w:val="24"/>
          <w:szCs w:val="24"/>
        </w:rPr>
      </w:pPr>
      <w:r>
        <w:rPr>
          <w:rFonts w:ascii="Times New Roman" w:hAnsi="Times New Roman" w:cs="Times New Roman"/>
          <w:sz w:val="24"/>
          <w:szCs w:val="24"/>
        </w:rPr>
        <w:t>The following tables include multiple strategies in order to achieve the priority health need.  There are strategies that are shared among multiple goals with the intent to weave mental health and improved access throughout.</w:t>
      </w:r>
    </w:p>
    <w:p w:rsidR="008D6C38" w:rsidRDefault="008D6C38" w:rsidP="005074EA">
      <w:pPr>
        <w:rPr>
          <w:rFonts w:ascii="Times New Roman" w:hAnsi="Times New Roman" w:cs="Times New Roman"/>
          <w:sz w:val="24"/>
          <w:szCs w:val="24"/>
        </w:rPr>
      </w:pPr>
    </w:p>
    <w:p w:rsidR="008D6C38" w:rsidRDefault="008D6C38" w:rsidP="005074EA">
      <w:pPr>
        <w:rPr>
          <w:rFonts w:ascii="Times New Roman" w:hAnsi="Times New Roman" w:cs="Times New Roman"/>
          <w:sz w:val="24"/>
          <w:szCs w:val="24"/>
        </w:rPr>
      </w:pPr>
    </w:p>
    <w:p w:rsidR="008D6C38" w:rsidRDefault="008D6C38" w:rsidP="005074EA">
      <w:pPr>
        <w:rPr>
          <w:rFonts w:ascii="Times New Roman" w:hAnsi="Times New Roman" w:cs="Times New Roman"/>
          <w:sz w:val="24"/>
          <w:szCs w:val="24"/>
        </w:rPr>
      </w:pPr>
    </w:p>
    <w:p w:rsidR="008D6C38" w:rsidRDefault="008D6C38" w:rsidP="005074EA">
      <w:pPr>
        <w:rPr>
          <w:rFonts w:ascii="Times New Roman" w:hAnsi="Times New Roman" w:cs="Times New Roman"/>
          <w:sz w:val="24"/>
          <w:szCs w:val="24"/>
        </w:rPr>
      </w:pPr>
    </w:p>
    <w:p w:rsidR="008D6C38" w:rsidRDefault="008D6C38" w:rsidP="005074EA">
      <w:pPr>
        <w:rPr>
          <w:rFonts w:ascii="Times New Roman" w:hAnsi="Times New Roman" w:cs="Times New Roman"/>
          <w:sz w:val="24"/>
          <w:szCs w:val="24"/>
        </w:rPr>
      </w:pPr>
    </w:p>
    <w:p w:rsidR="008D6C38" w:rsidRDefault="008D6C38" w:rsidP="005074EA">
      <w:pPr>
        <w:rPr>
          <w:rFonts w:ascii="Times New Roman" w:hAnsi="Times New Roman" w:cs="Times New Roman"/>
          <w:sz w:val="24"/>
          <w:szCs w:val="24"/>
        </w:rPr>
      </w:pPr>
    </w:p>
    <w:p w:rsidR="008D6C38" w:rsidRDefault="008D6C38" w:rsidP="005074EA">
      <w:pPr>
        <w:rPr>
          <w:rFonts w:ascii="Times New Roman" w:hAnsi="Times New Roman" w:cs="Times New Roman"/>
          <w:sz w:val="24"/>
          <w:szCs w:val="24"/>
        </w:rPr>
      </w:pPr>
    </w:p>
    <w:p w:rsidR="008D6C38" w:rsidRDefault="008D6C38" w:rsidP="005074EA">
      <w:pPr>
        <w:rPr>
          <w:rFonts w:ascii="Times New Roman" w:hAnsi="Times New Roman" w:cs="Times New Roman"/>
          <w:sz w:val="24"/>
          <w:szCs w:val="24"/>
        </w:rPr>
      </w:pPr>
    </w:p>
    <w:p w:rsidR="008D6C38" w:rsidRDefault="008D6C38" w:rsidP="005074EA">
      <w:pPr>
        <w:rPr>
          <w:rFonts w:ascii="Times New Roman" w:hAnsi="Times New Roman" w:cs="Times New Roman"/>
          <w:sz w:val="24"/>
          <w:szCs w:val="24"/>
        </w:rPr>
      </w:pPr>
    </w:p>
    <w:p w:rsidR="008D6C38" w:rsidRDefault="008D6C38" w:rsidP="005074EA">
      <w:pPr>
        <w:rPr>
          <w:rFonts w:ascii="Times New Roman" w:hAnsi="Times New Roman" w:cs="Times New Roman"/>
          <w:sz w:val="24"/>
          <w:szCs w:val="24"/>
        </w:rPr>
      </w:pPr>
    </w:p>
    <w:tbl>
      <w:tblPr>
        <w:tblpPr w:leftFromText="180" w:rightFromText="180" w:vertAnchor="text" w:horzAnchor="page" w:tblpX="1151" w:tblpY="202"/>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0"/>
        <w:gridCol w:w="5294"/>
        <w:gridCol w:w="826"/>
        <w:gridCol w:w="900"/>
        <w:gridCol w:w="810"/>
        <w:gridCol w:w="810"/>
      </w:tblGrid>
      <w:tr w:rsidR="006C2D74" w:rsidTr="00FD2D43">
        <w:trPr>
          <w:trHeight w:val="869"/>
          <w:tblHeader/>
        </w:trPr>
        <w:tc>
          <w:tcPr>
            <w:tcW w:w="2150" w:type="dxa"/>
            <w:shd w:val="clear" w:color="auto" w:fill="70AD47" w:themeFill="accent6"/>
            <w:tcMar>
              <w:top w:w="100" w:type="dxa"/>
              <w:left w:w="100" w:type="dxa"/>
              <w:bottom w:w="100" w:type="dxa"/>
              <w:right w:w="100" w:type="dxa"/>
            </w:tcMar>
          </w:tcPr>
          <w:p w:rsidR="00ED0413" w:rsidRPr="00ED0413" w:rsidRDefault="00F65405" w:rsidP="008D6C38">
            <w:pPr>
              <w:widowControl w:val="0"/>
              <w:rPr>
                <w:rFonts w:ascii="Arial" w:eastAsia="Arial" w:hAnsi="Arial" w:cs="Arial"/>
                <w:b/>
                <w:noProof/>
                <w:color w:val="FFFFFF"/>
                <w:sz w:val="18"/>
                <w:szCs w:val="18"/>
              </w:rPr>
            </w:pPr>
            <w:r w:rsidRPr="00ED0413">
              <w:rPr>
                <w:rFonts w:ascii="Arial" w:eastAsia="Arial" w:hAnsi="Arial" w:cs="Arial"/>
                <w:b/>
                <w:noProof/>
                <w:color w:val="FFFFFF"/>
                <w:sz w:val="18"/>
                <w:szCs w:val="18"/>
              </w:rPr>
              <w:lastRenderedPageBreak/>
              <w:t>Fiscal Year</w:t>
            </w:r>
            <w:r w:rsidR="00ED0413" w:rsidRPr="00ED0413">
              <w:rPr>
                <w:rFonts w:ascii="Arial" w:eastAsia="Arial" w:hAnsi="Arial" w:cs="Arial"/>
                <w:b/>
                <w:noProof/>
                <w:color w:val="FFFFFF"/>
                <w:sz w:val="18"/>
                <w:szCs w:val="18"/>
              </w:rPr>
              <w:t xml:space="preserve"> </w:t>
            </w:r>
          </w:p>
          <w:p w:rsidR="00C476C9" w:rsidRPr="00ED0413" w:rsidRDefault="005D21D8" w:rsidP="008D6C38">
            <w:pPr>
              <w:widowControl w:val="0"/>
              <w:rPr>
                <w:rFonts w:ascii="Arial" w:eastAsia="Arial" w:hAnsi="Arial" w:cs="Arial"/>
                <w:b/>
                <w:noProof/>
                <w:color w:val="FFFFFF"/>
                <w:sz w:val="18"/>
                <w:szCs w:val="18"/>
              </w:rPr>
            </w:pPr>
            <w:r w:rsidRPr="00ED0413">
              <w:rPr>
                <w:rFonts w:ascii="Arial" w:eastAsia="Arial" w:hAnsi="Arial" w:cs="Arial"/>
                <w:b/>
                <w:noProof/>
                <w:color w:val="FFFFFF"/>
                <w:sz w:val="18"/>
                <w:szCs w:val="18"/>
              </w:rPr>
              <w:t xml:space="preserve">October 1, </w:t>
            </w:r>
            <w:r w:rsidR="00C476C9" w:rsidRPr="00ED0413">
              <w:rPr>
                <w:rFonts w:ascii="Arial" w:eastAsia="Arial" w:hAnsi="Arial" w:cs="Arial"/>
                <w:b/>
                <w:noProof/>
                <w:color w:val="FFFFFF"/>
                <w:sz w:val="18"/>
                <w:szCs w:val="18"/>
              </w:rPr>
              <w:t>2022</w:t>
            </w:r>
            <w:r w:rsidRPr="00ED0413">
              <w:rPr>
                <w:rFonts w:ascii="Arial" w:eastAsia="Arial" w:hAnsi="Arial" w:cs="Arial"/>
                <w:b/>
                <w:noProof/>
                <w:color w:val="FFFFFF"/>
                <w:sz w:val="18"/>
                <w:szCs w:val="18"/>
              </w:rPr>
              <w:t xml:space="preserve"> thru September 30, 2023</w:t>
            </w:r>
          </w:p>
        </w:tc>
        <w:tc>
          <w:tcPr>
            <w:tcW w:w="8640" w:type="dxa"/>
            <w:gridSpan w:val="5"/>
            <w:shd w:val="clear" w:color="auto" w:fill="70AD47" w:themeFill="accent6"/>
            <w:tcMar>
              <w:top w:w="100" w:type="dxa"/>
              <w:left w:w="100" w:type="dxa"/>
              <w:bottom w:w="100" w:type="dxa"/>
              <w:right w:w="100" w:type="dxa"/>
            </w:tcMar>
          </w:tcPr>
          <w:p w:rsidR="00C476C9" w:rsidRPr="00ED0413" w:rsidRDefault="00C476C9" w:rsidP="008D6C38">
            <w:pPr>
              <w:widowControl w:val="0"/>
              <w:rPr>
                <w:rFonts w:ascii="Arial" w:eastAsia="Arial" w:hAnsi="Arial" w:cs="Arial"/>
                <w:color w:val="FFFFFF"/>
                <w:sz w:val="18"/>
                <w:szCs w:val="18"/>
              </w:rPr>
            </w:pPr>
            <w:r w:rsidRPr="00ED0413">
              <w:rPr>
                <w:rFonts w:ascii="Arial" w:eastAsia="Arial" w:hAnsi="Arial" w:cs="Arial"/>
                <w:b/>
                <w:color w:val="FFFFFF"/>
                <w:sz w:val="18"/>
                <w:szCs w:val="18"/>
              </w:rPr>
              <w:t xml:space="preserve">Health Need: </w:t>
            </w:r>
            <w:r w:rsidR="00F65405" w:rsidRPr="00ED0413">
              <w:rPr>
                <w:rFonts w:ascii="Arial" w:eastAsia="Arial" w:hAnsi="Arial" w:cs="Arial"/>
                <w:b/>
                <w:color w:val="FFFFFF"/>
                <w:sz w:val="18"/>
                <w:szCs w:val="18"/>
              </w:rPr>
              <w:t xml:space="preserve">Stress </w:t>
            </w:r>
            <w:r w:rsidR="0066506E">
              <w:rPr>
                <w:rFonts w:ascii="Arial" w:eastAsia="Arial" w:hAnsi="Arial" w:cs="Arial"/>
                <w:b/>
                <w:color w:val="FFFFFF"/>
                <w:sz w:val="18"/>
                <w:szCs w:val="18"/>
              </w:rPr>
              <w:t xml:space="preserve">and Anxiety </w:t>
            </w:r>
            <w:r w:rsidR="00F65405" w:rsidRPr="00ED0413">
              <w:rPr>
                <w:rFonts w:ascii="Arial" w:eastAsia="Arial" w:hAnsi="Arial" w:cs="Arial"/>
                <w:b/>
                <w:color w:val="FFFFFF"/>
                <w:sz w:val="18"/>
                <w:szCs w:val="18"/>
              </w:rPr>
              <w:t>Management</w:t>
            </w:r>
          </w:p>
        </w:tc>
      </w:tr>
      <w:tr w:rsidR="00C476C9" w:rsidTr="008D6C38">
        <w:trPr>
          <w:trHeight w:val="1103"/>
        </w:trPr>
        <w:tc>
          <w:tcPr>
            <w:tcW w:w="2150" w:type="dxa"/>
            <w:shd w:val="clear" w:color="auto" w:fill="D9D9D9"/>
            <w:tcMar>
              <w:top w:w="100" w:type="dxa"/>
              <w:left w:w="100" w:type="dxa"/>
              <w:bottom w:w="100" w:type="dxa"/>
              <w:right w:w="100" w:type="dxa"/>
            </w:tcMar>
          </w:tcPr>
          <w:p w:rsidR="00C476C9" w:rsidRPr="00ED0413" w:rsidRDefault="00C476C9" w:rsidP="008D6C38">
            <w:pPr>
              <w:widowControl w:val="0"/>
              <w:rPr>
                <w:rFonts w:ascii="Arial" w:eastAsia="Arial" w:hAnsi="Arial" w:cs="Arial"/>
                <w:b/>
                <w:sz w:val="18"/>
                <w:szCs w:val="20"/>
              </w:rPr>
            </w:pPr>
            <w:r w:rsidRPr="00ED0413">
              <w:rPr>
                <w:rFonts w:ascii="Arial" w:eastAsia="Arial" w:hAnsi="Arial" w:cs="Arial"/>
                <w:b/>
                <w:sz w:val="18"/>
                <w:szCs w:val="20"/>
              </w:rPr>
              <w:t>Anticipated Impact (Goal)</w:t>
            </w:r>
          </w:p>
        </w:tc>
        <w:tc>
          <w:tcPr>
            <w:tcW w:w="8640" w:type="dxa"/>
            <w:gridSpan w:val="5"/>
            <w:shd w:val="clear" w:color="auto" w:fill="auto"/>
            <w:tcMar>
              <w:top w:w="100" w:type="dxa"/>
              <w:left w:w="100" w:type="dxa"/>
              <w:bottom w:w="100" w:type="dxa"/>
              <w:right w:w="100" w:type="dxa"/>
            </w:tcMar>
          </w:tcPr>
          <w:p w:rsidR="004E02D1" w:rsidRPr="00ED0413" w:rsidRDefault="0083279E" w:rsidP="008D6C38">
            <w:pPr>
              <w:widowControl w:val="0"/>
              <w:rPr>
                <w:sz w:val="18"/>
              </w:rPr>
            </w:pPr>
            <w:r>
              <w:rPr>
                <w:sz w:val="18"/>
              </w:rPr>
              <w:t>The</w:t>
            </w:r>
            <w:r w:rsidR="00D64E05">
              <w:rPr>
                <w:sz w:val="18"/>
              </w:rPr>
              <w:t xml:space="preserve"> initiatives </w:t>
            </w:r>
            <w:r w:rsidR="00F65405" w:rsidRPr="00ED0413">
              <w:rPr>
                <w:sz w:val="18"/>
              </w:rPr>
              <w:t xml:space="preserve">to address </w:t>
            </w:r>
            <w:r w:rsidR="0066506E">
              <w:rPr>
                <w:sz w:val="18"/>
              </w:rPr>
              <w:t xml:space="preserve">the need for </w:t>
            </w:r>
            <w:r w:rsidR="004E02D1" w:rsidRPr="00ED0413">
              <w:rPr>
                <w:sz w:val="18"/>
              </w:rPr>
              <w:t xml:space="preserve">stress </w:t>
            </w:r>
            <w:r w:rsidR="0066506E">
              <w:rPr>
                <w:sz w:val="18"/>
              </w:rPr>
              <w:t xml:space="preserve">and anxiety management will </w:t>
            </w:r>
            <w:r w:rsidR="004E02D1" w:rsidRPr="00ED0413">
              <w:rPr>
                <w:sz w:val="18"/>
              </w:rPr>
              <w:t>result in: early identification and treatment of individuals rep</w:t>
            </w:r>
            <w:r w:rsidR="00961CB4" w:rsidRPr="00ED0413">
              <w:rPr>
                <w:sz w:val="18"/>
              </w:rPr>
              <w:t xml:space="preserve">orting high </w:t>
            </w:r>
            <w:r w:rsidR="0066506E">
              <w:rPr>
                <w:sz w:val="18"/>
              </w:rPr>
              <w:t xml:space="preserve">levels of </w:t>
            </w:r>
            <w:r w:rsidR="004E02D1" w:rsidRPr="00ED0413">
              <w:rPr>
                <w:sz w:val="18"/>
              </w:rPr>
              <w:t>stress</w:t>
            </w:r>
            <w:r w:rsidR="0066506E">
              <w:rPr>
                <w:sz w:val="18"/>
              </w:rPr>
              <w:t xml:space="preserve"> and anxiety</w:t>
            </w:r>
            <w:r>
              <w:rPr>
                <w:sz w:val="18"/>
              </w:rPr>
              <w:t xml:space="preserve"> described as interfering with </w:t>
            </w:r>
            <w:r w:rsidR="0094097F">
              <w:rPr>
                <w:sz w:val="18"/>
              </w:rPr>
              <w:t>one’s</w:t>
            </w:r>
            <w:r>
              <w:rPr>
                <w:sz w:val="18"/>
              </w:rPr>
              <w:t xml:space="preserve"> life</w:t>
            </w:r>
            <w:r w:rsidR="004E02D1" w:rsidRPr="00ED0413">
              <w:rPr>
                <w:sz w:val="18"/>
              </w:rPr>
              <w:t>;</w:t>
            </w:r>
            <w:r w:rsidR="00E74A85">
              <w:rPr>
                <w:sz w:val="18"/>
              </w:rPr>
              <w:t xml:space="preserve"> </w:t>
            </w:r>
            <w:r w:rsidR="00D64E05">
              <w:rPr>
                <w:sz w:val="18"/>
              </w:rPr>
              <w:t xml:space="preserve">increase </w:t>
            </w:r>
            <w:r w:rsidR="00D64E05" w:rsidRPr="00ED0413">
              <w:rPr>
                <w:sz w:val="18"/>
              </w:rPr>
              <w:t>knowledge</w:t>
            </w:r>
            <w:r w:rsidR="00961CB4" w:rsidRPr="00ED0413">
              <w:rPr>
                <w:sz w:val="18"/>
              </w:rPr>
              <w:t xml:space="preserve"> about how to access and navigate the h</w:t>
            </w:r>
            <w:r w:rsidR="006C2D74" w:rsidRPr="00ED0413">
              <w:rPr>
                <w:sz w:val="18"/>
              </w:rPr>
              <w:t xml:space="preserve">ealth care system; </w:t>
            </w:r>
            <w:r w:rsidR="00961CB4" w:rsidRPr="00ED0413">
              <w:rPr>
                <w:sz w:val="18"/>
              </w:rPr>
              <w:t>public or private health care coverage including telehealth.</w:t>
            </w:r>
            <w:r w:rsidR="003936C4">
              <w:rPr>
                <w:sz w:val="18"/>
              </w:rPr>
              <w:t xml:space="preserve"> Increase knowledge about the risks of substance use to manage stress and anxiety.</w:t>
            </w:r>
          </w:p>
        </w:tc>
      </w:tr>
      <w:tr w:rsidR="005D21D8" w:rsidTr="008D6C38">
        <w:trPr>
          <w:trHeight w:val="317"/>
        </w:trPr>
        <w:tc>
          <w:tcPr>
            <w:tcW w:w="2150" w:type="dxa"/>
            <w:vMerge w:val="restart"/>
            <w:shd w:val="clear" w:color="auto" w:fill="D9D9D9"/>
            <w:tcMar>
              <w:top w:w="100" w:type="dxa"/>
              <w:left w:w="100" w:type="dxa"/>
              <w:bottom w:w="100" w:type="dxa"/>
              <w:right w:w="100" w:type="dxa"/>
            </w:tcMar>
          </w:tcPr>
          <w:p w:rsidR="00C476C9" w:rsidRPr="00D1008C" w:rsidRDefault="00C476C9" w:rsidP="008D6C38">
            <w:pPr>
              <w:widowControl w:val="0"/>
              <w:rPr>
                <w:rFonts w:ascii="Arial" w:eastAsia="Arial" w:hAnsi="Arial" w:cs="Arial"/>
                <w:b/>
                <w:sz w:val="18"/>
                <w:szCs w:val="20"/>
              </w:rPr>
            </w:pPr>
            <w:r w:rsidRPr="00D1008C">
              <w:rPr>
                <w:rFonts w:ascii="Arial" w:eastAsia="Arial" w:hAnsi="Arial" w:cs="Arial"/>
                <w:b/>
                <w:sz w:val="18"/>
                <w:szCs w:val="20"/>
              </w:rPr>
              <w:t xml:space="preserve">Strategy or Program </w:t>
            </w:r>
          </w:p>
        </w:tc>
        <w:tc>
          <w:tcPr>
            <w:tcW w:w="5294" w:type="dxa"/>
            <w:vMerge w:val="restart"/>
            <w:shd w:val="clear" w:color="auto" w:fill="D9D9D9"/>
            <w:tcMar>
              <w:top w:w="100" w:type="dxa"/>
              <w:left w:w="100" w:type="dxa"/>
              <w:bottom w:w="100" w:type="dxa"/>
              <w:right w:w="100" w:type="dxa"/>
            </w:tcMar>
          </w:tcPr>
          <w:p w:rsidR="00C476C9" w:rsidRPr="00D1008C" w:rsidRDefault="00C476C9" w:rsidP="008D6C38">
            <w:pPr>
              <w:widowControl w:val="0"/>
              <w:rPr>
                <w:rFonts w:ascii="Arial" w:eastAsia="Arial" w:hAnsi="Arial" w:cs="Arial"/>
                <w:b/>
                <w:sz w:val="18"/>
                <w:szCs w:val="20"/>
              </w:rPr>
            </w:pPr>
            <w:r w:rsidRPr="00D1008C">
              <w:rPr>
                <w:rFonts w:ascii="Arial" w:eastAsia="Arial" w:hAnsi="Arial" w:cs="Arial"/>
                <w:b/>
                <w:sz w:val="18"/>
                <w:szCs w:val="20"/>
              </w:rPr>
              <w:t>Summary Description</w:t>
            </w:r>
          </w:p>
        </w:tc>
        <w:tc>
          <w:tcPr>
            <w:tcW w:w="3346" w:type="dxa"/>
            <w:gridSpan w:val="4"/>
            <w:shd w:val="clear" w:color="auto" w:fill="D9D9D9"/>
            <w:tcMar>
              <w:top w:w="100" w:type="dxa"/>
              <w:left w:w="100" w:type="dxa"/>
              <w:bottom w:w="100" w:type="dxa"/>
              <w:right w:w="100" w:type="dxa"/>
            </w:tcMar>
          </w:tcPr>
          <w:p w:rsidR="00C476C9" w:rsidRPr="00D1008C" w:rsidRDefault="00C476C9" w:rsidP="008D6C38">
            <w:pPr>
              <w:widowControl w:val="0"/>
              <w:rPr>
                <w:rFonts w:ascii="Arial" w:eastAsia="Arial" w:hAnsi="Arial" w:cs="Arial"/>
                <w:b/>
                <w:sz w:val="18"/>
                <w:szCs w:val="20"/>
              </w:rPr>
            </w:pPr>
            <w:r w:rsidRPr="00D1008C">
              <w:rPr>
                <w:rFonts w:ascii="Arial" w:eastAsia="Arial" w:hAnsi="Arial" w:cs="Arial"/>
                <w:b/>
                <w:sz w:val="18"/>
                <w:szCs w:val="20"/>
              </w:rPr>
              <w:t>Progress Tracking</w:t>
            </w:r>
            <w:r w:rsidR="00F65405" w:rsidRPr="00D1008C">
              <w:rPr>
                <w:rFonts w:ascii="Arial" w:eastAsia="Arial" w:hAnsi="Arial" w:cs="Arial"/>
                <w:b/>
                <w:sz w:val="18"/>
                <w:szCs w:val="20"/>
              </w:rPr>
              <w:t xml:space="preserve"> by quarter</w:t>
            </w:r>
          </w:p>
        </w:tc>
      </w:tr>
      <w:tr w:rsidR="00C476C9" w:rsidTr="008D6C38">
        <w:trPr>
          <w:trHeight w:val="725"/>
        </w:trPr>
        <w:tc>
          <w:tcPr>
            <w:tcW w:w="2150" w:type="dxa"/>
            <w:vMerge/>
            <w:shd w:val="clear" w:color="auto" w:fill="D9D9D9"/>
            <w:tcMar>
              <w:top w:w="100" w:type="dxa"/>
              <w:left w:w="100" w:type="dxa"/>
              <w:bottom w:w="100" w:type="dxa"/>
              <w:right w:w="100" w:type="dxa"/>
            </w:tcMar>
          </w:tcPr>
          <w:p w:rsidR="00C476C9" w:rsidRPr="00D1008C" w:rsidRDefault="00C476C9" w:rsidP="008D6C38">
            <w:pPr>
              <w:widowControl w:val="0"/>
              <w:rPr>
                <w:rFonts w:ascii="Arial" w:eastAsia="Arial" w:hAnsi="Arial" w:cs="Arial"/>
                <w:sz w:val="18"/>
              </w:rPr>
            </w:pPr>
          </w:p>
        </w:tc>
        <w:tc>
          <w:tcPr>
            <w:tcW w:w="5294" w:type="dxa"/>
            <w:vMerge/>
            <w:shd w:val="clear" w:color="auto" w:fill="D9D9D9"/>
            <w:tcMar>
              <w:top w:w="100" w:type="dxa"/>
              <w:left w:w="100" w:type="dxa"/>
              <w:bottom w:w="100" w:type="dxa"/>
              <w:right w:w="100" w:type="dxa"/>
            </w:tcMar>
          </w:tcPr>
          <w:p w:rsidR="00C476C9" w:rsidRPr="00D1008C" w:rsidRDefault="00C476C9" w:rsidP="008D6C38">
            <w:pPr>
              <w:widowControl w:val="0"/>
              <w:rPr>
                <w:rFonts w:ascii="Arial" w:eastAsia="Arial" w:hAnsi="Arial" w:cs="Arial"/>
                <w:sz w:val="18"/>
              </w:rPr>
            </w:pPr>
          </w:p>
        </w:tc>
        <w:tc>
          <w:tcPr>
            <w:tcW w:w="826" w:type="dxa"/>
            <w:shd w:val="clear" w:color="auto" w:fill="D9D9D9"/>
            <w:tcMar>
              <w:top w:w="100" w:type="dxa"/>
              <w:left w:w="100" w:type="dxa"/>
              <w:bottom w:w="100" w:type="dxa"/>
              <w:right w:w="100" w:type="dxa"/>
            </w:tcMar>
          </w:tcPr>
          <w:p w:rsidR="006C2D74" w:rsidRPr="00D1008C" w:rsidRDefault="006C2D74" w:rsidP="008D6C38">
            <w:pPr>
              <w:widowControl w:val="0"/>
              <w:jc w:val="center"/>
              <w:rPr>
                <w:rFonts w:ascii="Arial" w:eastAsia="Arial" w:hAnsi="Arial" w:cs="Arial"/>
                <w:sz w:val="18"/>
                <w:szCs w:val="14"/>
              </w:rPr>
            </w:pPr>
            <w:r w:rsidRPr="00D1008C">
              <w:rPr>
                <w:rFonts w:ascii="Arial" w:eastAsia="Arial" w:hAnsi="Arial" w:cs="Arial"/>
                <w:sz w:val="18"/>
                <w:szCs w:val="14"/>
              </w:rPr>
              <w:t xml:space="preserve">Oct, Nov, Dec </w:t>
            </w:r>
          </w:p>
          <w:p w:rsidR="00C476C9" w:rsidRPr="00D1008C" w:rsidRDefault="00C476C9" w:rsidP="008D6C38">
            <w:pPr>
              <w:widowControl w:val="0"/>
              <w:jc w:val="center"/>
              <w:rPr>
                <w:rFonts w:ascii="Arial" w:eastAsia="Arial" w:hAnsi="Arial" w:cs="Arial"/>
                <w:sz w:val="18"/>
                <w:szCs w:val="14"/>
              </w:rPr>
            </w:pPr>
            <w:r w:rsidRPr="00D1008C">
              <w:rPr>
                <w:rFonts w:ascii="Arial" w:eastAsia="Arial" w:hAnsi="Arial" w:cs="Arial"/>
                <w:sz w:val="18"/>
                <w:szCs w:val="14"/>
              </w:rPr>
              <w:t>0%</w:t>
            </w:r>
          </w:p>
        </w:tc>
        <w:tc>
          <w:tcPr>
            <w:tcW w:w="900" w:type="dxa"/>
            <w:shd w:val="clear" w:color="auto" w:fill="D9D9D9"/>
            <w:tcMar>
              <w:top w:w="100" w:type="dxa"/>
              <w:left w:w="100" w:type="dxa"/>
              <w:bottom w:w="100" w:type="dxa"/>
              <w:right w:w="100" w:type="dxa"/>
            </w:tcMar>
          </w:tcPr>
          <w:p w:rsidR="006C2D74" w:rsidRPr="00D1008C" w:rsidRDefault="006C2D74" w:rsidP="008D6C38">
            <w:pPr>
              <w:widowControl w:val="0"/>
              <w:jc w:val="center"/>
              <w:rPr>
                <w:rFonts w:ascii="Arial" w:eastAsia="Arial" w:hAnsi="Arial" w:cs="Arial"/>
                <w:sz w:val="18"/>
                <w:szCs w:val="14"/>
              </w:rPr>
            </w:pPr>
            <w:r w:rsidRPr="00D1008C">
              <w:rPr>
                <w:rFonts w:ascii="Arial" w:eastAsia="Arial" w:hAnsi="Arial" w:cs="Arial"/>
                <w:sz w:val="18"/>
                <w:szCs w:val="14"/>
              </w:rPr>
              <w:t>Jan, Feb, Mar.</w:t>
            </w:r>
          </w:p>
          <w:p w:rsidR="00C476C9" w:rsidRPr="00D1008C" w:rsidRDefault="00C476C9" w:rsidP="008D6C38">
            <w:pPr>
              <w:widowControl w:val="0"/>
              <w:jc w:val="center"/>
              <w:rPr>
                <w:rFonts w:ascii="Arial" w:eastAsia="Arial" w:hAnsi="Arial" w:cs="Arial"/>
                <w:sz w:val="18"/>
                <w:szCs w:val="14"/>
              </w:rPr>
            </w:pPr>
            <w:r w:rsidRPr="00D1008C">
              <w:rPr>
                <w:rFonts w:ascii="Arial" w:eastAsia="Arial" w:hAnsi="Arial" w:cs="Arial"/>
                <w:sz w:val="18"/>
                <w:szCs w:val="14"/>
              </w:rPr>
              <w:t>0%</w:t>
            </w:r>
          </w:p>
        </w:tc>
        <w:tc>
          <w:tcPr>
            <w:tcW w:w="810" w:type="dxa"/>
            <w:shd w:val="clear" w:color="auto" w:fill="D9D9D9"/>
            <w:tcMar>
              <w:top w:w="100" w:type="dxa"/>
              <w:left w:w="100" w:type="dxa"/>
              <w:bottom w:w="100" w:type="dxa"/>
              <w:right w:w="100" w:type="dxa"/>
            </w:tcMar>
          </w:tcPr>
          <w:p w:rsidR="006C2D74" w:rsidRPr="00D1008C" w:rsidRDefault="006C2D74" w:rsidP="008D6C38">
            <w:pPr>
              <w:widowControl w:val="0"/>
              <w:jc w:val="center"/>
              <w:rPr>
                <w:rFonts w:ascii="Arial" w:eastAsia="Arial" w:hAnsi="Arial" w:cs="Arial"/>
                <w:sz w:val="18"/>
                <w:szCs w:val="14"/>
              </w:rPr>
            </w:pPr>
            <w:r w:rsidRPr="00D1008C">
              <w:rPr>
                <w:rFonts w:ascii="Arial" w:eastAsia="Arial" w:hAnsi="Arial" w:cs="Arial"/>
                <w:sz w:val="18"/>
                <w:szCs w:val="14"/>
              </w:rPr>
              <w:t>Apr, May, June</w:t>
            </w:r>
          </w:p>
          <w:p w:rsidR="00C476C9" w:rsidRPr="00D1008C" w:rsidRDefault="00C476C9" w:rsidP="008D6C38">
            <w:pPr>
              <w:widowControl w:val="0"/>
              <w:jc w:val="center"/>
              <w:rPr>
                <w:rFonts w:ascii="Arial" w:eastAsia="Arial" w:hAnsi="Arial" w:cs="Arial"/>
                <w:sz w:val="18"/>
                <w:szCs w:val="14"/>
              </w:rPr>
            </w:pPr>
            <w:r w:rsidRPr="00D1008C">
              <w:rPr>
                <w:rFonts w:ascii="Arial" w:eastAsia="Arial" w:hAnsi="Arial" w:cs="Arial"/>
                <w:sz w:val="18"/>
                <w:szCs w:val="14"/>
              </w:rPr>
              <w:t>0%</w:t>
            </w:r>
          </w:p>
        </w:tc>
        <w:tc>
          <w:tcPr>
            <w:tcW w:w="810" w:type="dxa"/>
            <w:shd w:val="clear" w:color="auto" w:fill="D9D9D9"/>
            <w:tcMar>
              <w:top w:w="100" w:type="dxa"/>
              <w:left w:w="100" w:type="dxa"/>
              <w:bottom w:w="100" w:type="dxa"/>
              <w:right w:w="100" w:type="dxa"/>
            </w:tcMar>
          </w:tcPr>
          <w:p w:rsidR="006C2D74" w:rsidRPr="00D1008C" w:rsidRDefault="006C2D74" w:rsidP="008D6C38">
            <w:pPr>
              <w:widowControl w:val="0"/>
              <w:jc w:val="center"/>
              <w:rPr>
                <w:rFonts w:ascii="Arial" w:eastAsia="Arial" w:hAnsi="Arial" w:cs="Arial"/>
                <w:sz w:val="18"/>
                <w:szCs w:val="14"/>
              </w:rPr>
            </w:pPr>
            <w:r w:rsidRPr="00D1008C">
              <w:rPr>
                <w:rFonts w:ascii="Arial" w:eastAsia="Arial" w:hAnsi="Arial" w:cs="Arial"/>
                <w:sz w:val="18"/>
                <w:szCs w:val="14"/>
              </w:rPr>
              <w:t>Jul, Aug, Sept.</w:t>
            </w:r>
          </w:p>
          <w:p w:rsidR="00C476C9" w:rsidRPr="00D1008C" w:rsidRDefault="00C476C9" w:rsidP="008D6C38">
            <w:pPr>
              <w:widowControl w:val="0"/>
              <w:jc w:val="center"/>
              <w:rPr>
                <w:rFonts w:ascii="Arial" w:eastAsia="Arial" w:hAnsi="Arial" w:cs="Arial"/>
                <w:sz w:val="18"/>
                <w:szCs w:val="14"/>
              </w:rPr>
            </w:pPr>
            <w:r w:rsidRPr="00D1008C">
              <w:rPr>
                <w:rFonts w:ascii="Arial" w:eastAsia="Arial" w:hAnsi="Arial" w:cs="Arial"/>
                <w:sz w:val="18"/>
                <w:szCs w:val="14"/>
              </w:rPr>
              <w:t>0%</w:t>
            </w:r>
          </w:p>
        </w:tc>
      </w:tr>
      <w:tr w:rsidR="00C476C9" w:rsidTr="008D6C38">
        <w:trPr>
          <w:trHeight w:val="311"/>
        </w:trPr>
        <w:tc>
          <w:tcPr>
            <w:tcW w:w="2150" w:type="dxa"/>
            <w:shd w:val="clear" w:color="auto" w:fill="auto"/>
            <w:tcMar>
              <w:top w:w="100" w:type="dxa"/>
              <w:left w:w="100" w:type="dxa"/>
              <w:bottom w:w="100" w:type="dxa"/>
              <w:right w:w="100" w:type="dxa"/>
            </w:tcMar>
          </w:tcPr>
          <w:p w:rsidR="00C476C9" w:rsidRPr="00D1008C" w:rsidRDefault="006565BC" w:rsidP="008D6C38">
            <w:pPr>
              <w:widowControl w:val="0"/>
              <w:rPr>
                <w:sz w:val="18"/>
              </w:rPr>
            </w:pPr>
            <w:r>
              <w:rPr>
                <w:sz w:val="18"/>
              </w:rPr>
              <w:t>Promote mental health as h</w:t>
            </w:r>
            <w:r w:rsidR="00CB340F" w:rsidRPr="00D1008C">
              <w:rPr>
                <w:sz w:val="18"/>
              </w:rPr>
              <w:t>ealth</w:t>
            </w:r>
            <w:r w:rsidR="0083279E">
              <w:rPr>
                <w:sz w:val="18"/>
              </w:rPr>
              <w:t xml:space="preserve"> and local health</w:t>
            </w:r>
            <w:r w:rsidR="009A1A9F">
              <w:rPr>
                <w:sz w:val="18"/>
              </w:rPr>
              <w:t xml:space="preserve"> related</w:t>
            </w:r>
            <w:r w:rsidR="0083279E">
              <w:rPr>
                <w:sz w:val="18"/>
              </w:rPr>
              <w:t xml:space="preserve"> resources</w:t>
            </w:r>
            <w:r w:rsidR="009A1A9F">
              <w:rPr>
                <w:sz w:val="18"/>
              </w:rPr>
              <w:t xml:space="preserve"> and services</w:t>
            </w:r>
            <w:r w:rsidR="0083279E">
              <w:rPr>
                <w:sz w:val="18"/>
              </w:rPr>
              <w:t>.</w:t>
            </w:r>
            <w:r w:rsidR="00CB340F" w:rsidRPr="00D1008C">
              <w:rPr>
                <w:sz w:val="18"/>
              </w:rPr>
              <w:t xml:space="preserve"> </w:t>
            </w:r>
          </w:p>
        </w:tc>
        <w:tc>
          <w:tcPr>
            <w:tcW w:w="5294" w:type="dxa"/>
            <w:shd w:val="clear" w:color="auto" w:fill="auto"/>
            <w:tcMar>
              <w:top w:w="100" w:type="dxa"/>
              <w:left w:w="100" w:type="dxa"/>
              <w:bottom w:w="100" w:type="dxa"/>
              <w:right w:w="100" w:type="dxa"/>
            </w:tcMar>
          </w:tcPr>
          <w:p w:rsidR="00EE796E" w:rsidRPr="00D1008C" w:rsidRDefault="001B30E6" w:rsidP="008D6C38">
            <w:pPr>
              <w:widowControl w:val="0"/>
              <w:rPr>
                <w:sz w:val="18"/>
              </w:rPr>
            </w:pPr>
            <w:r>
              <w:rPr>
                <w:sz w:val="18"/>
              </w:rPr>
              <w:t>Facilitate annual mental h</w:t>
            </w:r>
            <w:r w:rsidR="00CE0CB1" w:rsidRPr="00D1008C">
              <w:rPr>
                <w:sz w:val="18"/>
              </w:rPr>
              <w:t>ealth</w:t>
            </w:r>
            <w:r w:rsidR="00B92B7F">
              <w:rPr>
                <w:sz w:val="18"/>
              </w:rPr>
              <w:t>/</w:t>
            </w:r>
            <w:r>
              <w:rPr>
                <w:sz w:val="18"/>
              </w:rPr>
              <w:t>h</w:t>
            </w:r>
            <w:r w:rsidR="00B92B7F">
              <w:rPr>
                <w:sz w:val="18"/>
              </w:rPr>
              <w:t xml:space="preserve">ealth </w:t>
            </w:r>
            <w:r>
              <w:rPr>
                <w:sz w:val="18"/>
              </w:rPr>
              <w:t>s</w:t>
            </w:r>
            <w:r w:rsidR="00B92B7F">
              <w:rPr>
                <w:sz w:val="18"/>
              </w:rPr>
              <w:t>ervices</w:t>
            </w:r>
            <w:r>
              <w:rPr>
                <w:sz w:val="18"/>
              </w:rPr>
              <w:t xml:space="preserve"> e</w:t>
            </w:r>
            <w:r w:rsidR="00CE0CB1" w:rsidRPr="00D1008C">
              <w:rPr>
                <w:sz w:val="18"/>
              </w:rPr>
              <w:t>xpo</w:t>
            </w:r>
            <w:r w:rsidR="00B92B7F">
              <w:rPr>
                <w:sz w:val="18"/>
              </w:rPr>
              <w:t>. Invite and highlight local resources. P</w:t>
            </w:r>
            <w:r w:rsidR="00CE0CB1" w:rsidRPr="00D1008C">
              <w:rPr>
                <w:sz w:val="18"/>
              </w:rPr>
              <w:t>romote mental health as health through media promotions.</w:t>
            </w:r>
            <w:r w:rsidR="005F0581">
              <w:rPr>
                <w:sz w:val="18"/>
              </w:rPr>
              <w:t xml:space="preserve"> Increase knowledge abou</w:t>
            </w:r>
            <w:r w:rsidR="00B92B7F">
              <w:rPr>
                <w:sz w:val="18"/>
              </w:rPr>
              <w:t xml:space="preserve">t lifestyle choices. </w:t>
            </w:r>
            <w:r>
              <w:rPr>
                <w:sz w:val="18"/>
              </w:rPr>
              <w:t xml:space="preserve">Distribute facility magnet every 2 years listing </w:t>
            </w:r>
            <w:r w:rsidR="00EE796E">
              <w:rPr>
                <w:sz w:val="18"/>
              </w:rPr>
              <w:t>providers and retail pharmacy contact information. Distribute facility newsletter biannually including provider listing and retail pharmacy services.</w:t>
            </w:r>
          </w:p>
        </w:tc>
        <w:tc>
          <w:tcPr>
            <w:tcW w:w="826"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rPr>
                <w:rFonts w:ascii="Arial" w:eastAsia="Arial" w:hAnsi="Arial" w:cs="Arial"/>
              </w:rPr>
            </w:pPr>
          </w:p>
        </w:tc>
        <w:tc>
          <w:tcPr>
            <w:tcW w:w="900"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r>
      <w:tr w:rsidR="00C476C9" w:rsidTr="008D6C38">
        <w:trPr>
          <w:trHeight w:val="311"/>
        </w:trPr>
        <w:tc>
          <w:tcPr>
            <w:tcW w:w="2150" w:type="dxa"/>
            <w:shd w:val="clear" w:color="auto" w:fill="auto"/>
            <w:tcMar>
              <w:top w:w="100" w:type="dxa"/>
              <w:left w:w="100" w:type="dxa"/>
              <w:bottom w:w="100" w:type="dxa"/>
              <w:right w:w="100" w:type="dxa"/>
            </w:tcMar>
          </w:tcPr>
          <w:p w:rsidR="00C476C9" w:rsidRPr="00D1008C" w:rsidRDefault="0006445B" w:rsidP="008D6C38">
            <w:pPr>
              <w:widowControl w:val="0"/>
              <w:rPr>
                <w:sz w:val="18"/>
              </w:rPr>
            </w:pPr>
            <w:r>
              <w:rPr>
                <w:sz w:val="18"/>
              </w:rPr>
              <w:t>Educate the community including employees about how to schedule an appointment with a provider.</w:t>
            </w:r>
          </w:p>
        </w:tc>
        <w:tc>
          <w:tcPr>
            <w:tcW w:w="5294" w:type="dxa"/>
            <w:shd w:val="clear" w:color="auto" w:fill="auto"/>
            <w:tcMar>
              <w:top w:w="100" w:type="dxa"/>
              <w:left w:w="100" w:type="dxa"/>
              <w:bottom w:w="100" w:type="dxa"/>
              <w:right w:w="100" w:type="dxa"/>
            </w:tcMar>
          </w:tcPr>
          <w:p w:rsidR="00C476C9" w:rsidRPr="00D1008C" w:rsidRDefault="00475345" w:rsidP="008D6C38">
            <w:pPr>
              <w:widowControl w:val="0"/>
              <w:rPr>
                <w:sz w:val="18"/>
              </w:rPr>
            </w:pPr>
            <w:r>
              <w:rPr>
                <w:sz w:val="18"/>
              </w:rPr>
              <w:t xml:space="preserve">Schedule an appointment at rural health clinic </w:t>
            </w:r>
            <w:r w:rsidR="00F239A5">
              <w:rPr>
                <w:sz w:val="18"/>
              </w:rPr>
              <w:t xml:space="preserve">with primary care provider </w:t>
            </w:r>
            <w:r>
              <w:rPr>
                <w:sz w:val="18"/>
              </w:rPr>
              <w:t>located in Hallock or</w:t>
            </w:r>
            <w:r w:rsidR="00AC49A8" w:rsidRPr="00D1008C">
              <w:rPr>
                <w:sz w:val="18"/>
              </w:rPr>
              <w:t xml:space="preserve"> Karlstad </w:t>
            </w:r>
            <w:r w:rsidR="007D206E">
              <w:rPr>
                <w:sz w:val="18"/>
              </w:rPr>
              <w:t>within 1 month of requesting an appointment. Consider options for expanding capacity for additional appointments if unable to meet goal.</w:t>
            </w:r>
            <w:r w:rsidR="00034AB8">
              <w:rPr>
                <w:sz w:val="18"/>
              </w:rPr>
              <w:t xml:space="preserve"> </w:t>
            </w:r>
            <w:r w:rsidR="007D206E">
              <w:rPr>
                <w:sz w:val="18"/>
              </w:rPr>
              <w:t xml:space="preserve">  </w:t>
            </w:r>
          </w:p>
        </w:tc>
        <w:tc>
          <w:tcPr>
            <w:tcW w:w="826"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c>
          <w:tcPr>
            <w:tcW w:w="900"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r>
      <w:tr w:rsidR="00C476C9" w:rsidTr="008D6C38">
        <w:trPr>
          <w:trHeight w:val="311"/>
        </w:trPr>
        <w:tc>
          <w:tcPr>
            <w:tcW w:w="2150" w:type="dxa"/>
            <w:shd w:val="clear" w:color="auto" w:fill="auto"/>
            <w:tcMar>
              <w:top w:w="100" w:type="dxa"/>
              <w:left w:w="100" w:type="dxa"/>
              <w:bottom w:w="100" w:type="dxa"/>
              <w:right w:w="100" w:type="dxa"/>
            </w:tcMar>
          </w:tcPr>
          <w:p w:rsidR="00C476C9" w:rsidRPr="00D1008C" w:rsidRDefault="0006445B" w:rsidP="008D6C38">
            <w:pPr>
              <w:widowControl w:val="0"/>
              <w:rPr>
                <w:sz w:val="18"/>
              </w:rPr>
            </w:pPr>
            <w:r>
              <w:rPr>
                <w:sz w:val="18"/>
              </w:rPr>
              <w:t xml:space="preserve">Promote the </w:t>
            </w:r>
            <w:r w:rsidR="005D21D8" w:rsidRPr="00D1008C">
              <w:rPr>
                <w:sz w:val="18"/>
              </w:rPr>
              <w:t>Employee Assistance Program (EAP) The Village</w:t>
            </w:r>
            <w:r>
              <w:rPr>
                <w:sz w:val="18"/>
              </w:rPr>
              <w:t xml:space="preserve"> resource with</w:t>
            </w:r>
            <w:r w:rsidR="00034AB8">
              <w:rPr>
                <w:sz w:val="18"/>
              </w:rPr>
              <w:t xml:space="preserve"> all</w:t>
            </w:r>
            <w:r>
              <w:rPr>
                <w:sz w:val="18"/>
              </w:rPr>
              <w:t xml:space="preserve"> employees.</w:t>
            </w:r>
          </w:p>
        </w:tc>
        <w:tc>
          <w:tcPr>
            <w:tcW w:w="5294" w:type="dxa"/>
            <w:shd w:val="clear" w:color="auto" w:fill="auto"/>
            <w:tcMar>
              <w:top w:w="100" w:type="dxa"/>
              <w:left w:w="100" w:type="dxa"/>
              <w:bottom w:w="100" w:type="dxa"/>
              <w:right w:w="100" w:type="dxa"/>
            </w:tcMar>
          </w:tcPr>
          <w:p w:rsidR="00C476C9" w:rsidRPr="00D1008C" w:rsidRDefault="00034AB8" w:rsidP="008D6C38">
            <w:pPr>
              <w:widowControl w:val="0"/>
              <w:rPr>
                <w:sz w:val="18"/>
              </w:rPr>
            </w:pPr>
            <w:r>
              <w:rPr>
                <w:sz w:val="18"/>
              </w:rPr>
              <w:t>Include EAP information and education upon hire and quarterly thereafter to employees utilizing methods such as payroll stuffers</w:t>
            </w:r>
            <w:r w:rsidR="00182748">
              <w:rPr>
                <w:sz w:val="18"/>
              </w:rPr>
              <w:t>, employee social media page</w:t>
            </w:r>
            <w:r>
              <w:rPr>
                <w:sz w:val="18"/>
              </w:rPr>
              <w:t xml:space="preserve"> and The Village newsletter. </w:t>
            </w:r>
            <w:r w:rsidR="00182748">
              <w:rPr>
                <w:sz w:val="18"/>
              </w:rPr>
              <w:t>Host onsite walk in or by appointment EAP representative office hours annually.  Provide The Village Supervisor specific newsletter to mangers and leadership biannually.</w:t>
            </w:r>
          </w:p>
        </w:tc>
        <w:tc>
          <w:tcPr>
            <w:tcW w:w="826"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c>
          <w:tcPr>
            <w:tcW w:w="900"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r>
      <w:tr w:rsidR="00C476C9" w:rsidTr="008D6C38">
        <w:trPr>
          <w:trHeight w:val="311"/>
        </w:trPr>
        <w:tc>
          <w:tcPr>
            <w:tcW w:w="2150" w:type="dxa"/>
            <w:shd w:val="clear" w:color="auto" w:fill="auto"/>
            <w:tcMar>
              <w:top w:w="100" w:type="dxa"/>
              <w:left w:w="100" w:type="dxa"/>
              <w:bottom w:w="100" w:type="dxa"/>
              <w:right w:w="100" w:type="dxa"/>
            </w:tcMar>
          </w:tcPr>
          <w:p w:rsidR="00C476C9" w:rsidRPr="00D1008C" w:rsidRDefault="006565BC" w:rsidP="008D6C38">
            <w:pPr>
              <w:widowControl w:val="0"/>
              <w:rPr>
                <w:sz w:val="18"/>
              </w:rPr>
            </w:pPr>
            <w:r>
              <w:rPr>
                <w:sz w:val="18"/>
              </w:rPr>
              <w:t xml:space="preserve">Assure access to an appointment with a </w:t>
            </w:r>
            <w:r w:rsidR="0061234C">
              <w:rPr>
                <w:sz w:val="18"/>
              </w:rPr>
              <w:t xml:space="preserve">healthcare </w:t>
            </w:r>
            <w:r>
              <w:rPr>
                <w:sz w:val="18"/>
              </w:rPr>
              <w:t>provider</w:t>
            </w:r>
            <w:r w:rsidR="0061234C">
              <w:rPr>
                <w:sz w:val="18"/>
              </w:rPr>
              <w:t xml:space="preserve"> or mental healthcare provider</w:t>
            </w:r>
            <w:r>
              <w:rPr>
                <w:sz w:val="18"/>
              </w:rPr>
              <w:t xml:space="preserve"> in Kittson County.</w:t>
            </w:r>
          </w:p>
        </w:tc>
        <w:tc>
          <w:tcPr>
            <w:tcW w:w="5294" w:type="dxa"/>
            <w:shd w:val="clear" w:color="auto" w:fill="auto"/>
            <w:tcMar>
              <w:top w:w="100" w:type="dxa"/>
              <w:left w:w="100" w:type="dxa"/>
              <w:bottom w:w="100" w:type="dxa"/>
              <w:right w:w="100" w:type="dxa"/>
            </w:tcMar>
          </w:tcPr>
          <w:p w:rsidR="00C476C9" w:rsidRPr="00D1008C" w:rsidRDefault="000538D9" w:rsidP="008D6C38">
            <w:pPr>
              <w:widowControl w:val="0"/>
              <w:rPr>
                <w:sz w:val="18"/>
              </w:rPr>
            </w:pPr>
            <w:r>
              <w:rPr>
                <w:sz w:val="18"/>
              </w:rPr>
              <w:t xml:space="preserve">Schedule an appointment </w:t>
            </w:r>
            <w:r w:rsidR="004A3E8E">
              <w:rPr>
                <w:sz w:val="18"/>
              </w:rPr>
              <w:t xml:space="preserve">with </w:t>
            </w:r>
            <w:r w:rsidR="00F239A5">
              <w:rPr>
                <w:sz w:val="18"/>
              </w:rPr>
              <w:t xml:space="preserve">mental health or specialty </w:t>
            </w:r>
            <w:r w:rsidR="004A3E8E">
              <w:rPr>
                <w:sz w:val="18"/>
              </w:rPr>
              <w:t xml:space="preserve">provider </w:t>
            </w:r>
            <w:r>
              <w:rPr>
                <w:sz w:val="18"/>
              </w:rPr>
              <w:t xml:space="preserve">within one month of </w:t>
            </w:r>
            <w:r w:rsidR="004A3E8E">
              <w:rPr>
                <w:sz w:val="18"/>
              </w:rPr>
              <w:t xml:space="preserve">request. </w:t>
            </w:r>
            <w:r w:rsidR="0061234C">
              <w:rPr>
                <w:sz w:val="18"/>
              </w:rPr>
              <w:t xml:space="preserve">Explore options to expand telehealth and e-visits to reduce travel or mobility barriers. </w:t>
            </w:r>
            <w:r w:rsidR="00BE35C6">
              <w:rPr>
                <w:sz w:val="18"/>
              </w:rPr>
              <w:t xml:space="preserve">Promote and educate on the use of </w:t>
            </w:r>
            <w:r>
              <w:rPr>
                <w:sz w:val="18"/>
              </w:rPr>
              <w:t>My Chart</w:t>
            </w:r>
            <w:r w:rsidR="00BE35C6">
              <w:rPr>
                <w:sz w:val="18"/>
              </w:rPr>
              <w:t xml:space="preserve"> features to communicate with healthcare providers and to request an appointment.</w:t>
            </w:r>
          </w:p>
        </w:tc>
        <w:tc>
          <w:tcPr>
            <w:tcW w:w="826"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c>
          <w:tcPr>
            <w:tcW w:w="900"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C476C9" w:rsidRDefault="00C476C9" w:rsidP="008D6C38">
            <w:pPr>
              <w:widowControl w:val="0"/>
              <w:spacing w:after="0" w:line="240" w:lineRule="auto"/>
              <w:ind w:left="360"/>
              <w:jc w:val="center"/>
              <w:rPr>
                <w:rFonts w:ascii="Arial" w:eastAsia="Arial" w:hAnsi="Arial" w:cs="Arial"/>
              </w:rPr>
            </w:pPr>
          </w:p>
        </w:tc>
      </w:tr>
      <w:tr w:rsidR="00C476C9" w:rsidTr="008D6C38">
        <w:trPr>
          <w:trHeight w:val="311"/>
        </w:trPr>
        <w:tc>
          <w:tcPr>
            <w:tcW w:w="2150" w:type="dxa"/>
            <w:shd w:val="clear" w:color="auto" w:fill="D9D9D9"/>
            <w:tcMar>
              <w:top w:w="100" w:type="dxa"/>
              <w:left w:w="100" w:type="dxa"/>
              <w:bottom w:w="100" w:type="dxa"/>
              <w:right w:w="100" w:type="dxa"/>
            </w:tcMar>
          </w:tcPr>
          <w:p w:rsidR="00C476C9" w:rsidRPr="00D1008C" w:rsidRDefault="00C476C9" w:rsidP="008D6C38">
            <w:pPr>
              <w:widowControl w:val="0"/>
              <w:rPr>
                <w:rFonts w:ascii="Arial" w:eastAsia="Arial" w:hAnsi="Arial" w:cs="Arial"/>
                <w:b/>
                <w:sz w:val="18"/>
                <w:szCs w:val="20"/>
              </w:rPr>
            </w:pPr>
            <w:r w:rsidRPr="00D1008C">
              <w:rPr>
                <w:rFonts w:ascii="Arial" w:eastAsia="Arial" w:hAnsi="Arial" w:cs="Arial"/>
                <w:b/>
                <w:sz w:val="18"/>
                <w:szCs w:val="20"/>
              </w:rPr>
              <w:t>Planned Resources</w:t>
            </w:r>
          </w:p>
        </w:tc>
        <w:tc>
          <w:tcPr>
            <w:tcW w:w="8640" w:type="dxa"/>
            <w:gridSpan w:val="5"/>
            <w:shd w:val="clear" w:color="auto" w:fill="auto"/>
            <w:tcMar>
              <w:top w:w="100" w:type="dxa"/>
              <w:left w:w="100" w:type="dxa"/>
              <w:bottom w:w="100" w:type="dxa"/>
              <w:right w:w="100" w:type="dxa"/>
            </w:tcMar>
          </w:tcPr>
          <w:p w:rsidR="00C476C9" w:rsidRPr="00D1008C" w:rsidRDefault="00CE0CB1" w:rsidP="008D6C38">
            <w:pPr>
              <w:widowControl w:val="0"/>
              <w:rPr>
                <w:sz w:val="18"/>
              </w:rPr>
            </w:pPr>
            <w:r w:rsidRPr="00D1008C">
              <w:rPr>
                <w:sz w:val="18"/>
              </w:rPr>
              <w:t xml:space="preserve">The hospital will provide </w:t>
            </w:r>
            <w:r w:rsidR="007054E8" w:rsidRPr="00D1008C">
              <w:rPr>
                <w:sz w:val="18"/>
              </w:rPr>
              <w:t xml:space="preserve">advanced practice nurse practitioner certified in psychiatric specialty and behavioral health therapist. The hospital will provide </w:t>
            </w:r>
            <w:r w:rsidR="00BE35C6">
              <w:rPr>
                <w:sz w:val="18"/>
              </w:rPr>
              <w:t xml:space="preserve">IT professional, </w:t>
            </w:r>
            <w:r w:rsidR="007054E8" w:rsidRPr="00D1008C">
              <w:rPr>
                <w:sz w:val="18"/>
              </w:rPr>
              <w:t>outreach communications and program management</w:t>
            </w:r>
            <w:r w:rsidR="00F239A5">
              <w:rPr>
                <w:sz w:val="18"/>
              </w:rPr>
              <w:t xml:space="preserve"> support. </w:t>
            </w:r>
            <w:r w:rsidR="007054E8" w:rsidRPr="00D1008C">
              <w:rPr>
                <w:sz w:val="18"/>
              </w:rPr>
              <w:t>The public health d</w:t>
            </w:r>
            <w:r w:rsidR="004A3E8E">
              <w:rPr>
                <w:sz w:val="18"/>
              </w:rPr>
              <w:t xml:space="preserve">epartment will provide </w:t>
            </w:r>
            <w:r w:rsidR="00F239A5">
              <w:rPr>
                <w:sz w:val="18"/>
              </w:rPr>
              <w:t xml:space="preserve">in-kind </w:t>
            </w:r>
            <w:r w:rsidR="004A3E8E">
              <w:rPr>
                <w:sz w:val="18"/>
              </w:rPr>
              <w:t xml:space="preserve">outreach, education </w:t>
            </w:r>
            <w:r w:rsidR="007054E8" w:rsidRPr="00D1008C">
              <w:rPr>
                <w:sz w:val="18"/>
              </w:rPr>
              <w:t>an</w:t>
            </w:r>
            <w:r w:rsidR="00F239A5">
              <w:rPr>
                <w:sz w:val="18"/>
              </w:rPr>
              <w:t xml:space="preserve">d support. </w:t>
            </w:r>
            <w:r w:rsidR="004A3E8E" w:rsidRPr="00D1008C">
              <w:rPr>
                <w:sz w:val="18"/>
              </w:rPr>
              <w:t>The public</w:t>
            </w:r>
            <w:r w:rsidR="00E70827">
              <w:rPr>
                <w:sz w:val="18"/>
              </w:rPr>
              <w:t xml:space="preserve"> health department will </w:t>
            </w:r>
            <w:r w:rsidR="004A3E8E" w:rsidRPr="00D1008C">
              <w:rPr>
                <w:sz w:val="18"/>
              </w:rPr>
              <w:t xml:space="preserve">serve on the Northwest 8 Adult Local Advisory Council and the HOPE Coalition to promote mental </w:t>
            </w:r>
            <w:r w:rsidR="004A3E8E" w:rsidRPr="00D1008C">
              <w:rPr>
                <w:sz w:val="18"/>
              </w:rPr>
              <w:lastRenderedPageBreak/>
              <w:t>health</w:t>
            </w:r>
            <w:r w:rsidR="00FC7517">
              <w:rPr>
                <w:sz w:val="18"/>
              </w:rPr>
              <w:t>,</w:t>
            </w:r>
            <w:r w:rsidR="004A3E8E" w:rsidRPr="00D1008C">
              <w:rPr>
                <w:sz w:val="18"/>
              </w:rPr>
              <w:t xml:space="preserve"> wellness and recovery throughout Kittson County. </w:t>
            </w:r>
            <w:r w:rsidR="004A3E8E">
              <w:rPr>
                <w:sz w:val="18"/>
              </w:rPr>
              <w:t xml:space="preserve"> Collaborate and extend capacity by partnering with </w:t>
            </w:r>
            <w:r w:rsidR="004A3E8E" w:rsidRPr="00D1008C">
              <w:rPr>
                <w:sz w:val="18"/>
              </w:rPr>
              <w:t>Alluma, LPCC Mental Health Professional</w:t>
            </w:r>
            <w:r w:rsidR="004A3E8E">
              <w:rPr>
                <w:sz w:val="18"/>
              </w:rPr>
              <w:t>.</w:t>
            </w:r>
          </w:p>
        </w:tc>
      </w:tr>
      <w:tr w:rsidR="00C476C9" w:rsidTr="008D6C38">
        <w:trPr>
          <w:trHeight w:val="311"/>
        </w:trPr>
        <w:tc>
          <w:tcPr>
            <w:tcW w:w="2150" w:type="dxa"/>
            <w:shd w:val="clear" w:color="auto" w:fill="D9D9D9"/>
            <w:tcMar>
              <w:top w:w="100" w:type="dxa"/>
              <w:left w:w="100" w:type="dxa"/>
              <w:bottom w:w="100" w:type="dxa"/>
              <w:right w:w="100" w:type="dxa"/>
            </w:tcMar>
          </w:tcPr>
          <w:p w:rsidR="00C476C9" w:rsidRPr="00D1008C" w:rsidRDefault="00C476C9" w:rsidP="008D6C38">
            <w:pPr>
              <w:widowControl w:val="0"/>
              <w:rPr>
                <w:rFonts w:ascii="Arial" w:eastAsia="Arial" w:hAnsi="Arial" w:cs="Arial"/>
                <w:b/>
                <w:sz w:val="18"/>
                <w:szCs w:val="20"/>
              </w:rPr>
            </w:pPr>
            <w:r w:rsidRPr="00D1008C">
              <w:rPr>
                <w:rFonts w:ascii="Arial" w:eastAsia="Arial" w:hAnsi="Arial" w:cs="Arial"/>
                <w:b/>
                <w:sz w:val="18"/>
                <w:szCs w:val="20"/>
              </w:rPr>
              <w:lastRenderedPageBreak/>
              <w:t xml:space="preserve">Planned Collaborators </w:t>
            </w:r>
          </w:p>
        </w:tc>
        <w:tc>
          <w:tcPr>
            <w:tcW w:w="8640" w:type="dxa"/>
            <w:gridSpan w:val="5"/>
            <w:shd w:val="clear" w:color="auto" w:fill="auto"/>
            <w:tcMar>
              <w:top w:w="100" w:type="dxa"/>
              <w:left w:w="100" w:type="dxa"/>
              <w:bottom w:w="100" w:type="dxa"/>
              <w:right w:w="100" w:type="dxa"/>
            </w:tcMar>
          </w:tcPr>
          <w:p w:rsidR="00C476C9" w:rsidRPr="00D1008C" w:rsidRDefault="004A3E8E" w:rsidP="008D6C38">
            <w:pPr>
              <w:widowControl w:val="0"/>
              <w:rPr>
                <w:sz w:val="18"/>
              </w:rPr>
            </w:pPr>
            <w:r>
              <w:rPr>
                <w:sz w:val="18"/>
              </w:rPr>
              <w:t xml:space="preserve">Life Care Health Center, </w:t>
            </w:r>
            <w:r w:rsidR="00E70827">
              <w:rPr>
                <w:sz w:val="18"/>
              </w:rPr>
              <w:t>Alluma,</w:t>
            </w:r>
            <w:r w:rsidR="00475345">
              <w:rPr>
                <w:sz w:val="18"/>
              </w:rPr>
              <w:t xml:space="preserve"> Sanford Behavioral Health-Thief River Falls,</w:t>
            </w:r>
            <w:r w:rsidR="00E70827">
              <w:rPr>
                <w:sz w:val="18"/>
              </w:rPr>
              <w:t xml:space="preserve"> </w:t>
            </w:r>
            <w:r>
              <w:rPr>
                <w:sz w:val="18"/>
              </w:rPr>
              <w:t xml:space="preserve">Northwest 8 Adult Local Advisory Council, </w:t>
            </w:r>
            <w:r w:rsidR="00FC7517">
              <w:rPr>
                <w:sz w:val="18"/>
              </w:rPr>
              <w:t xml:space="preserve">Kittson County Social Services Department, </w:t>
            </w:r>
            <w:r>
              <w:rPr>
                <w:sz w:val="18"/>
              </w:rPr>
              <w:t>HOPE Coalition, Kittson</w:t>
            </w:r>
            <w:r w:rsidR="00E70827">
              <w:rPr>
                <w:sz w:val="18"/>
              </w:rPr>
              <w:t xml:space="preserve"> Public Health Department.</w:t>
            </w:r>
            <w:r>
              <w:rPr>
                <w:sz w:val="18"/>
              </w:rPr>
              <w:t xml:space="preserve"> </w:t>
            </w:r>
            <w:r w:rsidR="00E70827">
              <w:rPr>
                <w:sz w:val="18"/>
              </w:rPr>
              <w:t>The Village, Adult/Child Crisis Support Line: 1-800-282-5005 or Text: MN to 741741</w:t>
            </w:r>
          </w:p>
        </w:tc>
      </w:tr>
    </w:tbl>
    <w:p w:rsidR="00C476C9" w:rsidRDefault="00C476C9" w:rsidP="00CB7C58">
      <w:pPr>
        <w:spacing w:after="0" w:line="240" w:lineRule="auto"/>
        <w:rPr>
          <w:rFonts w:ascii="Times New Roman" w:eastAsia="Calibri" w:hAnsi="Times New Roman" w:cs="Times New Roman"/>
          <w:b/>
          <w:sz w:val="24"/>
          <w:szCs w:val="24"/>
          <w:u w:val="single"/>
        </w:rPr>
      </w:pPr>
    </w:p>
    <w:p w:rsidR="00FD2D43" w:rsidRDefault="00FD2D43" w:rsidP="00CB7C58">
      <w:pPr>
        <w:spacing w:after="0" w:line="240" w:lineRule="auto"/>
        <w:rPr>
          <w:rFonts w:ascii="Times New Roman" w:eastAsia="Calibri" w:hAnsi="Times New Roman" w:cs="Times New Roman"/>
          <w:b/>
          <w:sz w:val="24"/>
          <w:szCs w:val="24"/>
          <w:u w:val="single"/>
        </w:rPr>
      </w:pPr>
    </w:p>
    <w:p w:rsidR="00C476C9" w:rsidRDefault="00C476C9" w:rsidP="00CB7C58">
      <w:pPr>
        <w:spacing w:after="0" w:line="240" w:lineRule="auto"/>
        <w:rPr>
          <w:rFonts w:ascii="Times New Roman" w:eastAsia="Calibri" w:hAnsi="Times New Roman" w:cs="Times New Roman"/>
          <w:b/>
          <w:sz w:val="24"/>
          <w:szCs w:val="24"/>
          <w:u w:val="single"/>
        </w:rPr>
      </w:pPr>
    </w:p>
    <w:p w:rsidR="00D1008C" w:rsidRDefault="00D1008C" w:rsidP="00CB7C58">
      <w:pPr>
        <w:spacing w:after="0" w:line="240" w:lineRule="auto"/>
        <w:rPr>
          <w:rFonts w:ascii="Times New Roman" w:eastAsia="Calibri" w:hAnsi="Times New Roman" w:cs="Times New Roman"/>
          <w:b/>
          <w:sz w:val="24"/>
          <w:szCs w:val="24"/>
          <w:u w:val="single"/>
        </w:rPr>
      </w:pPr>
    </w:p>
    <w:tbl>
      <w:tblPr>
        <w:tblpPr w:leftFromText="180" w:rightFromText="180" w:vertAnchor="text" w:horzAnchor="margin" w:tblpY="-22"/>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0"/>
        <w:gridCol w:w="5294"/>
        <w:gridCol w:w="826"/>
        <w:gridCol w:w="900"/>
        <w:gridCol w:w="810"/>
        <w:gridCol w:w="810"/>
      </w:tblGrid>
      <w:tr w:rsidR="00D1008C" w:rsidTr="00FD2D43">
        <w:trPr>
          <w:trHeight w:val="869"/>
          <w:tblHeader/>
        </w:trPr>
        <w:tc>
          <w:tcPr>
            <w:tcW w:w="2150" w:type="dxa"/>
            <w:shd w:val="clear" w:color="auto" w:fill="C00000"/>
            <w:tcMar>
              <w:top w:w="100" w:type="dxa"/>
              <w:left w:w="100" w:type="dxa"/>
              <w:bottom w:w="100" w:type="dxa"/>
              <w:right w:w="100" w:type="dxa"/>
            </w:tcMar>
          </w:tcPr>
          <w:p w:rsidR="00D1008C" w:rsidRPr="00ED0413" w:rsidRDefault="00D1008C" w:rsidP="00D1008C">
            <w:pPr>
              <w:widowControl w:val="0"/>
              <w:rPr>
                <w:rFonts w:ascii="Arial" w:eastAsia="Arial" w:hAnsi="Arial" w:cs="Arial"/>
                <w:b/>
                <w:noProof/>
                <w:color w:val="FFFFFF"/>
                <w:sz w:val="18"/>
                <w:szCs w:val="18"/>
              </w:rPr>
            </w:pPr>
            <w:r w:rsidRPr="00ED0413">
              <w:rPr>
                <w:rFonts w:ascii="Arial" w:eastAsia="Arial" w:hAnsi="Arial" w:cs="Arial"/>
                <w:b/>
                <w:noProof/>
                <w:color w:val="FFFFFF"/>
                <w:sz w:val="18"/>
                <w:szCs w:val="18"/>
              </w:rPr>
              <w:lastRenderedPageBreak/>
              <w:t xml:space="preserve">Fiscal Year </w:t>
            </w:r>
          </w:p>
          <w:p w:rsidR="00D1008C" w:rsidRPr="00ED0413" w:rsidRDefault="00D1008C" w:rsidP="00D1008C">
            <w:pPr>
              <w:widowControl w:val="0"/>
              <w:rPr>
                <w:rFonts w:ascii="Arial" w:eastAsia="Arial" w:hAnsi="Arial" w:cs="Arial"/>
                <w:b/>
                <w:noProof/>
                <w:color w:val="FFFFFF"/>
                <w:sz w:val="18"/>
                <w:szCs w:val="18"/>
              </w:rPr>
            </w:pPr>
            <w:r w:rsidRPr="00ED0413">
              <w:rPr>
                <w:rFonts w:ascii="Arial" w:eastAsia="Arial" w:hAnsi="Arial" w:cs="Arial"/>
                <w:b/>
                <w:noProof/>
                <w:color w:val="FFFFFF"/>
                <w:sz w:val="18"/>
                <w:szCs w:val="18"/>
              </w:rPr>
              <w:t>October 1, 2022 thru September 30, 2023</w:t>
            </w:r>
          </w:p>
        </w:tc>
        <w:tc>
          <w:tcPr>
            <w:tcW w:w="8640" w:type="dxa"/>
            <w:gridSpan w:val="5"/>
            <w:shd w:val="clear" w:color="auto" w:fill="C00000"/>
            <w:tcMar>
              <w:top w:w="100" w:type="dxa"/>
              <w:left w:w="100" w:type="dxa"/>
              <w:bottom w:w="100" w:type="dxa"/>
              <w:right w:w="100" w:type="dxa"/>
            </w:tcMar>
          </w:tcPr>
          <w:p w:rsidR="00D1008C" w:rsidRPr="00ED0413" w:rsidRDefault="00D1008C" w:rsidP="00BD600E">
            <w:pPr>
              <w:widowControl w:val="0"/>
              <w:rPr>
                <w:rFonts w:ascii="Arial" w:eastAsia="Arial" w:hAnsi="Arial" w:cs="Arial"/>
                <w:color w:val="FFFFFF"/>
                <w:sz w:val="18"/>
                <w:szCs w:val="18"/>
              </w:rPr>
            </w:pPr>
            <w:r w:rsidRPr="00ED0413">
              <w:rPr>
                <w:rFonts w:ascii="Arial" w:eastAsia="Arial" w:hAnsi="Arial" w:cs="Arial"/>
                <w:b/>
                <w:color w:val="FFFFFF"/>
                <w:sz w:val="18"/>
                <w:szCs w:val="18"/>
              </w:rPr>
              <w:t xml:space="preserve">Health Need: </w:t>
            </w:r>
            <w:r w:rsidR="00BD600E">
              <w:rPr>
                <w:rFonts w:ascii="Arial" w:eastAsia="Arial" w:hAnsi="Arial" w:cs="Arial"/>
                <w:b/>
                <w:color w:val="FFFFFF"/>
                <w:sz w:val="18"/>
                <w:szCs w:val="18"/>
              </w:rPr>
              <w:t>Heart Health</w:t>
            </w:r>
          </w:p>
        </w:tc>
      </w:tr>
      <w:tr w:rsidR="00D1008C" w:rsidTr="0079449B">
        <w:trPr>
          <w:trHeight w:val="1373"/>
        </w:trPr>
        <w:tc>
          <w:tcPr>
            <w:tcW w:w="2150" w:type="dxa"/>
            <w:shd w:val="clear" w:color="auto" w:fill="D9D9D9"/>
            <w:tcMar>
              <w:top w:w="100" w:type="dxa"/>
              <w:left w:w="100" w:type="dxa"/>
              <w:bottom w:w="100" w:type="dxa"/>
              <w:right w:w="100" w:type="dxa"/>
            </w:tcMar>
          </w:tcPr>
          <w:p w:rsidR="00D1008C" w:rsidRPr="00ED0413" w:rsidRDefault="00D1008C" w:rsidP="00D1008C">
            <w:pPr>
              <w:widowControl w:val="0"/>
              <w:rPr>
                <w:rFonts w:ascii="Arial" w:eastAsia="Arial" w:hAnsi="Arial" w:cs="Arial"/>
                <w:b/>
                <w:sz w:val="18"/>
                <w:szCs w:val="20"/>
              </w:rPr>
            </w:pPr>
            <w:r w:rsidRPr="00ED0413">
              <w:rPr>
                <w:rFonts w:ascii="Arial" w:eastAsia="Arial" w:hAnsi="Arial" w:cs="Arial"/>
                <w:b/>
                <w:sz w:val="18"/>
                <w:szCs w:val="20"/>
              </w:rPr>
              <w:t>Anticipated Impact (Goal)</w:t>
            </w:r>
          </w:p>
        </w:tc>
        <w:tc>
          <w:tcPr>
            <w:tcW w:w="8640" w:type="dxa"/>
            <w:gridSpan w:val="5"/>
            <w:shd w:val="clear" w:color="auto" w:fill="auto"/>
            <w:tcMar>
              <w:top w:w="100" w:type="dxa"/>
              <w:left w:w="100" w:type="dxa"/>
              <w:bottom w:w="100" w:type="dxa"/>
              <w:right w:w="100" w:type="dxa"/>
            </w:tcMar>
          </w:tcPr>
          <w:p w:rsidR="00D1008C" w:rsidRPr="00ED0413" w:rsidRDefault="0066506E" w:rsidP="007C2DD1">
            <w:pPr>
              <w:widowControl w:val="0"/>
              <w:rPr>
                <w:sz w:val="18"/>
              </w:rPr>
            </w:pPr>
            <w:r>
              <w:rPr>
                <w:sz w:val="18"/>
              </w:rPr>
              <w:t xml:space="preserve">The hospital </w:t>
            </w:r>
            <w:r w:rsidR="00D1008C" w:rsidRPr="00ED0413">
              <w:rPr>
                <w:sz w:val="18"/>
              </w:rPr>
              <w:t xml:space="preserve">initiatives to address the need for </w:t>
            </w:r>
            <w:r w:rsidR="002E0D3F">
              <w:rPr>
                <w:sz w:val="18"/>
              </w:rPr>
              <w:t xml:space="preserve">improving </w:t>
            </w:r>
            <w:r w:rsidR="00BD600E">
              <w:rPr>
                <w:sz w:val="18"/>
              </w:rPr>
              <w:t>cardiovascular health or overall heart health</w:t>
            </w:r>
            <w:r>
              <w:rPr>
                <w:sz w:val="18"/>
              </w:rPr>
              <w:t xml:space="preserve"> will</w:t>
            </w:r>
            <w:r w:rsidR="00D1008C" w:rsidRPr="00ED0413">
              <w:rPr>
                <w:sz w:val="18"/>
              </w:rPr>
              <w:t xml:space="preserve"> result in: early identification and treatme</w:t>
            </w:r>
            <w:r w:rsidR="007C2DD1">
              <w:rPr>
                <w:sz w:val="18"/>
              </w:rPr>
              <w:t xml:space="preserve">nt of individuals, </w:t>
            </w:r>
            <w:r w:rsidR="00D1008C" w:rsidRPr="00ED0413">
              <w:rPr>
                <w:sz w:val="18"/>
              </w:rPr>
              <w:t xml:space="preserve">increased knowledge about how to access and </w:t>
            </w:r>
            <w:r w:rsidR="00BA66B1">
              <w:rPr>
                <w:sz w:val="18"/>
              </w:rPr>
              <w:t>navigate the health care system</w:t>
            </w:r>
            <w:r w:rsidR="00A706E4">
              <w:rPr>
                <w:sz w:val="18"/>
              </w:rPr>
              <w:t>;</w:t>
            </w:r>
            <w:r w:rsidR="00D1008C" w:rsidRPr="00ED0413">
              <w:rPr>
                <w:sz w:val="18"/>
              </w:rPr>
              <w:t xml:space="preserve"> public or private health car</w:t>
            </w:r>
            <w:r w:rsidR="007C2DD1">
              <w:rPr>
                <w:sz w:val="18"/>
              </w:rPr>
              <w:t>e coverage including telehealth, increased knowledge related to tobacco cessation</w:t>
            </w:r>
            <w:r w:rsidR="00850058">
              <w:rPr>
                <w:sz w:val="18"/>
              </w:rPr>
              <w:t xml:space="preserve"> including e-cigarette and spit less</w:t>
            </w:r>
            <w:r w:rsidR="007C2DD1">
              <w:rPr>
                <w:sz w:val="18"/>
              </w:rPr>
              <w:t xml:space="preserve"> tobacco products.</w:t>
            </w:r>
          </w:p>
        </w:tc>
      </w:tr>
      <w:tr w:rsidR="00D1008C" w:rsidTr="00D1008C">
        <w:trPr>
          <w:trHeight w:val="317"/>
        </w:trPr>
        <w:tc>
          <w:tcPr>
            <w:tcW w:w="2150" w:type="dxa"/>
            <w:vMerge w:val="restart"/>
            <w:shd w:val="clear" w:color="auto" w:fill="D9D9D9"/>
            <w:tcMar>
              <w:top w:w="100" w:type="dxa"/>
              <w:left w:w="100" w:type="dxa"/>
              <w:bottom w:w="100" w:type="dxa"/>
              <w:right w:w="100" w:type="dxa"/>
            </w:tcMar>
          </w:tcPr>
          <w:p w:rsidR="00D1008C" w:rsidRPr="00D1008C" w:rsidRDefault="00D1008C" w:rsidP="00D1008C">
            <w:pPr>
              <w:widowControl w:val="0"/>
              <w:rPr>
                <w:rFonts w:ascii="Arial" w:eastAsia="Arial" w:hAnsi="Arial" w:cs="Arial"/>
                <w:b/>
                <w:sz w:val="18"/>
                <w:szCs w:val="20"/>
              </w:rPr>
            </w:pPr>
            <w:r w:rsidRPr="00D1008C">
              <w:rPr>
                <w:rFonts w:ascii="Arial" w:eastAsia="Arial" w:hAnsi="Arial" w:cs="Arial"/>
                <w:b/>
                <w:sz w:val="18"/>
                <w:szCs w:val="20"/>
              </w:rPr>
              <w:t xml:space="preserve">Strategy or Program </w:t>
            </w:r>
          </w:p>
        </w:tc>
        <w:tc>
          <w:tcPr>
            <w:tcW w:w="5294" w:type="dxa"/>
            <w:vMerge w:val="restart"/>
            <w:shd w:val="clear" w:color="auto" w:fill="D9D9D9"/>
            <w:tcMar>
              <w:top w:w="100" w:type="dxa"/>
              <w:left w:w="100" w:type="dxa"/>
              <w:bottom w:w="100" w:type="dxa"/>
              <w:right w:w="100" w:type="dxa"/>
            </w:tcMar>
          </w:tcPr>
          <w:p w:rsidR="00D1008C" w:rsidRPr="00D1008C" w:rsidRDefault="00D1008C" w:rsidP="00D1008C">
            <w:pPr>
              <w:widowControl w:val="0"/>
              <w:rPr>
                <w:rFonts w:ascii="Arial" w:eastAsia="Arial" w:hAnsi="Arial" w:cs="Arial"/>
                <w:b/>
                <w:sz w:val="18"/>
                <w:szCs w:val="20"/>
              </w:rPr>
            </w:pPr>
            <w:r w:rsidRPr="00D1008C">
              <w:rPr>
                <w:rFonts w:ascii="Arial" w:eastAsia="Arial" w:hAnsi="Arial" w:cs="Arial"/>
                <w:b/>
                <w:sz w:val="18"/>
                <w:szCs w:val="20"/>
              </w:rPr>
              <w:t>Summary Description</w:t>
            </w:r>
          </w:p>
        </w:tc>
        <w:tc>
          <w:tcPr>
            <w:tcW w:w="3346" w:type="dxa"/>
            <w:gridSpan w:val="4"/>
            <w:shd w:val="clear" w:color="auto" w:fill="D9D9D9"/>
            <w:tcMar>
              <w:top w:w="100" w:type="dxa"/>
              <w:left w:w="100" w:type="dxa"/>
              <w:bottom w:w="100" w:type="dxa"/>
              <w:right w:w="100" w:type="dxa"/>
            </w:tcMar>
          </w:tcPr>
          <w:p w:rsidR="00D1008C" w:rsidRPr="00D1008C" w:rsidRDefault="00D1008C" w:rsidP="00D1008C">
            <w:pPr>
              <w:widowControl w:val="0"/>
              <w:rPr>
                <w:rFonts w:ascii="Arial" w:eastAsia="Arial" w:hAnsi="Arial" w:cs="Arial"/>
                <w:b/>
                <w:sz w:val="18"/>
                <w:szCs w:val="20"/>
              </w:rPr>
            </w:pPr>
            <w:r w:rsidRPr="00D1008C">
              <w:rPr>
                <w:rFonts w:ascii="Arial" w:eastAsia="Arial" w:hAnsi="Arial" w:cs="Arial"/>
                <w:b/>
                <w:sz w:val="18"/>
                <w:szCs w:val="20"/>
              </w:rPr>
              <w:t>Progress Tracking by quarter</w:t>
            </w:r>
          </w:p>
        </w:tc>
      </w:tr>
      <w:tr w:rsidR="00D1008C" w:rsidTr="00D1008C">
        <w:trPr>
          <w:trHeight w:val="725"/>
        </w:trPr>
        <w:tc>
          <w:tcPr>
            <w:tcW w:w="2150" w:type="dxa"/>
            <w:vMerge/>
            <w:shd w:val="clear" w:color="auto" w:fill="D9D9D9"/>
            <w:tcMar>
              <w:top w:w="100" w:type="dxa"/>
              <w:left w:w="100" w:type="dxa"/>
              <w:bottom w:w="100" w:type="dxa"/>
              <w:right w:w="100" w:type="dxa"/>
            </w:tcMar>
          </w:tcPr>
          <w:p w:rsidR="00D1008C" w:rsidRPr="00D1008C" w:rsidRDefault="00D1008C" w:rsidP="00D1008C">
            <w:pPr>
              <w:widowControl w:val="0"/>
              <w:rPr>
                <w:rFonts w:ascii="Arial" w:eastAsia="Arial" w:hAnsi="Arial" w:cs="Arial"/>
                <w:sz w:val="18"/>
              </w:rPr>
            </w:pPr>
          </w:p>
        </w:tc>
        <w:tc>
          <w:tcPr>
            <w:tcW w:w="5294" w:type="dxa"/>
            <w:vMerge/>
            <w:shd w:val="clear" w:color="auto" w:fill="D9D9D9"/>
            <w:tcMar>
              <w:top w:w="100" w:type="dxa"/>
              <w:left w:w="100" w:type="dxa"/>
              <w:bottom w:w="100" w:type="dxa"/>
              <w:right w:w="100" w:type="dxa"/>
            </w:tcMar>
          </w:tcPr>
          <w:p w:rsidR="00D1008C" w:rsidRPr="00D1008C" w:rsidRDefault="00D1008C" w:rsidP="00D1008C">
            <w:pPr>
              <w:widowControl w:val="0"/>
              <w:rPr>
                <w:rFonts w:ascii="Arial" w:eastAsia="Arial" w:hAnsi="Arial" w:cs="Arial"/>
                <w:sz w:val="18"/>
              </w:rPr>
            </w:pPr>
          </w:p>
        </w:tc>
        <w:tc>
          <w:tcPr>
            <w:tcW w:w="826" w:type="dxa"/>
            <w:shd w:val="clear" w:color="auto" w:fill="D9D9D9"/>
            <w:tcMar>
              <w:top w:w="100" w:type="dxa"/>
              <w:left w:w="100" w:type="dxa"/>
              <w:bottom w:w="100" w:type="dxa"/>
              <w:right w:w="100" w:type="dxa"/>
            </w:tcMar>
          </w:tcPr>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 xml:space="preserve">Oct, Nov, Dec </w:t>
            </w:r>
          </w:p>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0%</w:t>
            </w:r>
          </w:p>
        </w:tc>
        <w:tc>
          <w:tcPr>
            <w:tcW w:w="900" w:type="dxa"/>
            <w:shd w:val="clear" w:color="auto" w:fill="D9D9D9"/>
            <w:tcMar>
              <w:top w:w="100" w:type="dxa"/>
              <w:left w:w="100" w:type="dxa"/>
              <w:bottom w:w="100" w:type="dxa"/>
              <w:right w:w="100" w:type="dxa"/>
            </w:tcMar>
          </w:tcPr>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Jan, Feb, Mar.</w:t>
            </w:r>
          </w:p>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0%</w:t>
            </w:r>
          </w:p>
        </w:tc>
        <w:tc>
          <w:tcPr>
            <w:tcW w:w="810" w:type="dxa"/>
            <w:shd w:val="clear" w:color="auto" w:fill="D9D9D9"/>
            <w:tcMar>
              <w:top w:w="100" w:type="dxa"/>
              <w:left w:w="100" w:type="dxa"/>
              <w:bottom w:w="100" w:type="dxa"/>
              <w:right w:w="100" w:type="dxa"/>
            </w:tcMar>
          </w:tcPr>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Apr, May, June</w:t>
            </w:r>
          </w:p>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0%</w:t>
            </w:r>
          </w:p>
        </w:tc>
        <w:tc>
          <w:tcPr>
            <w:tcW w:w="810" w:type="dxa"/>
            <w:shd w:val="clear" w:color="auto" w:fill="D9D9D9"/>
            <w:tcMar>
              <w:top w:w="100" w:type="dxa"/>
              <w:left w:w="100" w:type="dxa"/>
              <w:bottom w:w="100" w:type="dxa"/>
              <w:right w:w="100" w:type="dxa"/>
            </w:tcMar>
          </w:tcPr>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Jul, Aug, Sept.</w:t>
            </w:r>
          </w:p>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0%</w:t>
            </w:r>
          </w:p>
        </w:tc>
      </w:tr>
      <w:tr w:rsidR="00D1008C" w:rsidTr="00D1008C">
        <w:trPr>
          <w:trHeight w:val="311"/>
        </w:trPr>
        <w:tc>
          <w:tcPr>
            <w:tcW w:w="2150" w:type="dxa"/>
            <w:shd w:val="clear" w:color="auto" w:fill="auto"/>
            <w:tcMar>
              <w:top w:w="100" w:type="dxa"/>
              <w:left w:w="100" w:type="dxa"/>
              <w:bottom w:w="100" w:type="dxa"/>
              <w:right w:w="100" w:type="dxa"/>
            </w:tcMar>
          </w:tcPr>
          <w:p w:rsidR="00D1008C" w:rsidRPr="00D1008C" w:rsidRDefault="00D1008C" w:rsidP="00D1008C">
            <w:pPr>
              <w:widowControl w:val="0"/>
              <w:rPr>
                <w:sz w:val="18"/>
              </w:rPr>
            </w:pPr>
            <w:r w:rsidRPr="00D1008C">
              <w:rPr>
                <w:sz w:val="18"/>
              </w:rPr>
              <w:t xml:space="preserve">Promote Mental Health as Health </w:t>
            </w:r>
          </w:p>
        </w:tc>
        <w:tc>
          <w:tcPr>
            <w:tcW w:w="5294" w:type="dxa"/>
            <w:shd w:val="clear" w:color="auto" w:fill="auto"/>
            <w:tcMar>
              <w:top w:w="100" w:type="dxa"/>
              <w:left w:w="100" w:type="dxa"/>
              <w:bottom w:w="100" w:type="dxa"/>
              <w:right w:w="100" w:type="dxa"/>
            </w:tcMar>
          </w:tcPr>
          <w:p w:rsidR="00D1008C" w:rsidRPr="00D1008C" w:rsidRDefault="00D1008C" w:rsidP="00D1008C">
            <w:pPr>
              <w:widowControl w:val="0"/>
              <w:rPr>
                <w:sz w:val="18"/>
              </w:rPr>
            </w:pPr>
            <w:r w:rsidRPr="00D1008C">
              <w:rPr>
                <w:sz w:val="18"/>
              </w:rPr>
              <w:t xml:space="preserve">Facilitate </w:t>
            </w:r>
            <w:r w:rsidR="0079449B">
              <w:rPr>
                <w:sz w:val="18"/>
              </w:rPr>
              <w:t xml:space="preserve">an </w:t>
            </w:r>
            <w:r w:rsidRPr="00D1008C">
              <w:rPr>
                <w:sz w:val="18"/>
              </w:rPr>
              <w:t>annual Mental Health</w:t>
            </w:r>
            <w:r w:rsidR="0079449B">
              <w:rPr>
                <w:sz w:val="18"/>
              </w:rPr>
              <w:t>/Health Services</w:t>
            </w:r>
            <w:r w:rsidRPr="00D1008C">
              <w:rPr>
                <w:sz w:val="18"/>
              </w:rPr>
              <w:t xml:space="preserve"> Expo h</w:t>
            </w:r>
            <w:r w:rsidR="0079449B">
              <w:rPr>
                <w:sz w:val="18"/>
              </w:rPr>
              <w:t xml:space="preserve">ighlighting local resources, </w:t>
            </w:r>
            <w:r w:rsidRPr="00D1008C">
              <w:rPr>
                <w:sz w:val="18"/>
              </w:rPr>
              <w:t>promote mental health as health through media promotions.</w:t>
            </w:r>
            <w:r w:rsidR="005F0581">
              <w:rPr>
                <w:sz w:val="18"/>
              </w:rPr>
              <w:t xml:space="preserve"> Increase knowledge about </w:t>
            </w:r>
            <w:r w:rsidR="0079449B">
              <w:rPr>
                <w:sz w:val="18"/>
              </w:rPr>
              <w:t xml:space="preserve">the impact of </w:t>
            </w:r>
            <w:r w:rsidR="005F0581">
              <w:rPr>
                <w:sz w:val="18"/>
              </w:rPr>
              <w:t>lifestyle choices upon health.</w:t>
            </w:r>
          </w:p>
        </w:tc>
        <w:tc>
          <w:tcPr>
            <w:tcW w:w="826"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rPr>
                <w:rFonts w:ascii="Arial" w:eastAsia="Arial" w:hAnsi="Arial" w:cs="Arial"/>
              </w:rPr>
            </w:pPr>
          </w:p>
        </w:tc>
        <w:tc>
          <w:tcPr>
            <w:tcW w:w="90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r>
      <w:tr w:rsidR="00D1008C" w:rsidTr="00D1008C">
        <w:trPr>
          <w:trHeight w:val="311"/>
        </w:trPr>
        <w:tc>
          <w:tcPr>
            <w:tcW w:w="2150" w:type="dxa"/>
            <w:shd w:val="clear" w:color="auto" w:fill="auto"/>
            <w:tcMar>
              <w:top w:w="100" w:type="dxa"/>
              <w:left w:w="100" w:type="dxa"/>
              <w:bottom w:w="100" w:type="dxa"/>
              <w:right w:w="100" w:type="dxa"/>
            </w:tcMar>
          </w:tcPr>
          <w:p w:rsidR="00D1008C" w:rsidRPr="00D1008C" w:rsidRDefault="00EA4B3B" w:rsidP="00D1008C">
            <w:pPr>
              <w:widowControl w:val="0"/>
              <w:rPr>
                <w:sz w:val="18"/>
              </w:rPr>
            </w:pPr>
            <w:r>
              <w:rPr>
                <w:sz w:val="18"/>
              </w:rPr>
              <w:t>Outreach Providers or Visiting Specialty Providers</w:t>
            </w:r>
          </w:p>
        </w:tc>
        <w:tc>
          <w:tcPr>
            <w:tcW w:w="5294" w:type="dxa"/>
            <w:shd w:val="clear" w:color="auto" w:fill="auto"/>
            <w:tcMar>
              <w:top w:w="100" w:type="dxa"/>
              <w:left w:w="100" w:type="dxa"/>
              <w:bottom w:w="100" w:type="dxa"/>
              <w:right w:w="100" w:type="dxa"/>
            </w:tcMar>
          </w:tcPr>
          <w:p w:rsidR="00D1008C" w:rsidRPr="00D1008C" w:rsidRDefault="00D1008C" w:rsidP="00D1008C">
            <w:pPr>
              <w:widowControl w:val="0"/>
              <w:rPr>
                <w:sz w:val="18"/>
              </w:rPr>
            </w:pPr>
            <w:r w:rsidRPr="00D1008C">
              <w:rPr>
                <w:sz w:val="18"/>
              </w:rPr>
              <w:t>Provide healthcare appointments to all requesting individuals in rural health clinics located in Hallock and Karlstad to meet the dema</w:t>
            </w:r>
            <w:r w:rsidR="005F0581">
              <w:rPr>
                <w:sz w:val="18"/>
              </w:rPr>
              <w:t>nd for appointments including telehealth.</w:t>
            </w:r>
          </w:p>
        </w:tc>
        <w:tc>
          <w:tcPr>
            <w:tcW w:w="826"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90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r>
      <w:tr w:rsidR="00D1008C" w:rsidTr="00D1008C">
        <w:trPr>
          <w:trHeight w:val="311"/>
        </w:trPr>
        <w:tc>
          <w:tcPr>
            <w:tcW w:w="2150" w:type="dxa"/>
            <w:shd w:val="clear" w:color="auto" w:fill="auto"/>
            <w:tcMar>
              <w:top w:w="100" w:type="dxa"/>
              <w:left w:w="100" w:type="dxa"/>
              <w:bottom w:w="100" w:type="dxa"/>
              <w:right w:w="100" w:type="dxa"/>
            </w:tcMar>
          </w:tcPr>
          <w:p w:rsidR="00D1008C" w:rsidRPr="00D1008C" w:rsidRDefault="0094097F" w:rsidP="00D1008C">
            <w:pPr>
              <w:widowControl w:val="0"/>
              <w:rPr>
                <w:sz w:val="18"/>
              </w:rPr>
            </w:pPr>
            <w:r>
              <w:rPr>
                <w:sz w:val="18"/>
              </w:rPr>
              <w:t xml:space="preserve">Raise awareness about the </w:t>
            </w:r>
            <w:r w:rsidR="00EA4B3B">
              <w:rPr>
                <w:sz w:val="18"/>
              </w:rPr>
              <w:t>Cardiac Rehabilitation Program</w:t>
            </w:r>
          </w:p>
        </w:tc>
        <w:tc>
          <w:tcPr>
            <w:tcW w:w="5294" w:type="dxa"/>
            <w:shd w:val="clear" w:color="auto" w:fill="auto"/>
            <w:tcMar>
              <w:top w:w="100" w:type="dxa"/>
              <w:left w:w="100" w:type="dxa"/>
              <w:bottom w:w="100" w:type="dxa"/>
              <w:right w:w="100" w:type="dxa"/>
            </w:tcMar>
          </w:tcPr>
          <w:p w:rsidR="00D1008C" w:rsidRPr="00D1008C" w:rsidRDefault="0094097F" w:rsidP="00EA4B3B">
            <w:pPr>
              <w:widowControl w:val="0"/>
              <w:rPr>
                <w:sz w:val="18"/>
              </w:rPr>
            </w:pPr>
            <w:r>
              <w:rPr>
                <w:sz w:val="18"/>
              </w:rPr>
              <w:t>P</w:t>
            </w:r>
            <w:r w:rsidR="00D1008C" w:rsidRPr="00D1008C">
              <w:rPr>
                <w:sz w:val="18"/>
              </w:rPr>
              <w:t xml:space="preserve">romote the </w:t>
            </w:r>
            <w:r w:rsidR="00EA4B3B">
              <w:rPr>
                <w:sz w:val="18"/>
              </w:rPr>
              <w:t>cardiac rehabilitation program</w:t>
            </w:r>
            <w:r w:rsidR="00D1008C" w:rsidRPr="00D1008C">
              <w:rPr>
                <w:sz w:val="18"/>
              </w:rPr>
              <w:t xml:space="preserve"> </w:t>
            </w:r>
            <w:r>
              <w:rPr>
                <w:sz w:val="18"/>
              </w:rPr>
              <w:t>and the benefits there media campaign once a year. Review and streamline referral process for patients to receive cardiac rehabilitation annually.  Assure appropriate staffing levels to meet patient demand. Assure appropriate equipment to support optimal programs.</w:t>
            </w:r>
          </w:p>
        </w:tc>
        <w:tc>
          <w:tcPr>
            <w:tcW w:w="826"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90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r>
      <w:tr w:rsidR="00D1008C" w:rsidTr="00D1008C">
        <w:trPr>
          <w:trHeight w:val="311"/>
        </w:trPr>
        <w:tc>
          <w:tcPr>
            <w:tcW w:w="2150" w:type="dxa"/>
            <w:shd w:val="clear" w:color="auto" w:fill="auto"/>
            <w:tcMar>
              <w:top w:w="100" w:type="dxa"/>
              <w:left w:w="100" w:type="dxa"/>
              <w:bottom w:w="100" w:type="dxa"/>
              <w:right w:w="100" w:type="dxa"/>
            </w:tcMar>
          </w:tcPr>
          <w:p w:rsidR="00D1008C" w:rsidRPr="00D1008C" w:rsidRDefault="007C2865" w:rsidP="00D1008C">
            <w:pPr>
              <w:widowControl w:val="0"/>
              <w:rPr>
                <w:sz w:val="18"/>
              </w:rPr>
            </w:pPr>
            <w:r>
              <w:rPr>
                <w:sz w:val="18"/>
              </w:rPr>
              <w:t xml:space="preserve">Raise awareness about the availability of and the capacity of a </w:t>
            </w:r>
            <w:r w:rsidR="00BA755C">
              <w:rPr>
                <w:sz w:val="18"/>
              </w:rPr>
              <w:t>Registered Dietician</w:t>
            </w:r>
          </w:p>
        </w:tc>
        <w:tc>
          <w:tcPr>
            <w:tcW w:w="5294" w:type="dxa"/>
            <w:shd w:val="clear" w:color="auto" w:fill="auto"/>
            <w:tcMar>
              <w:top w:w="100" w:type="dxa"/>
              <w:left w:w="100" w:type="dxa"/>
              <w:bottom w:w="100" w:type="dxa"/>
              <w:right w:w="100" w:type="dxa"/>
            </w:tcMar>
          </w:tcPr>
          <w:p w:rsidR="00D1008C" w:rsidRPr="00D1008C" w:rsidRDefault="00BA755C" w:rsidP="00D1008C">
            <w:pPr>
              <w:widowControl w:val="0"/>
              <w:rPr>
                <w:sz w:val="18"/>
              </w:rPr>
            </w:pPr>
            <w:r>
              <w:rPr>
                <w:sz w:val="18"/>
              </w:rPr>
              <w:t>Provide and promote appointments available with registered dietician for weight management and lifestyle coach</w:t>
            </w:r>
            <w:r w:rsidR="007C2865">
              <w:rPr>
                <w:sz w:val="18"/>
              </w:rPr>
              <w:t>ing once a year. Review and streamline referral process for patients to meet with registered dietician.  Assure appropriate staffing levels to meet patient demand. Educate primary care providers about the role of the registered dietician once a year and explore opportunities for health management.</w:t>
            </w:r>
          </w:p>
        </w:tc>
        <w:tc>
          <w:tcPr>
            <w:tcW w:w="826"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90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r>
      <w:tr w:rsidR="00D1008C" w:rsidTr="00D1008C">
        <w:trPr>
          <w:trHeight w:val="311"/>
        </w:trPr>
        <w:tc>
          <w:tcPr>
            <w:tcW w:w="2150" w:type="dxa"/>
            <w:shd w:val="clear" w:color="auto" w:fill="D9D9D9"/>
            <w:tcMar>
              <w:top w:w="100" w:type="dxa"/>
              <w:left w:w="100" w:type="dxa"/>
              <w:bottom w:w="100" w:type="dxa"/>
              <w:right w:w="100" w:type="dxa"/>
            </w:tcMar>
          </w:tcPr>
          <w:p w:rsidR="00D1008C" w:rsidRPr="00D1008C" w:rsidRDefault="00D1008C" w:rsidP="00D1008C">
            <w:pPr>
              <w:widowControl w:val="0"/>
              <w:rPr>
                <w:rFonts w:ascii="Arial" w:eastAsia="Arial" w:hAnsi="Arial" w:cs="Arial"/>
                <w:b/>
                <w:sz w:val="18"/>
                <w:szCs w:val="20"/>
              </w:rPr>
            </w:pPr>
            <w:r w:rsidRPr="00D1008C">
              <w:rPr>
                <w:rFonts w:ascii="Arial" w:eastAsia="Arial" w:hAnsi="Arial" w:cs="Arial"/>
                <w:b/>
                <w:sz w:val="18"/>
                <w:szCs w:val="20"/>
              </w:rPr>
              <w:t>Planned Resources</w:t>
            </w:r>
          </w:p>
        </w:tc>
        <w:tc>
          <w:tcPr>
            <w:tcW w:w="8640" w:type="dxa"/>
            <w:gridSpan w:val="5"/>
            <w:shd w:val="clear" w:color="auto" w:fill="auto"/>
            <w:tcMar>
              <w:top w:w="100" w:type="dxa"/>
              <w:left w:w="100" w:type="dxa"/>
              <w:bottom w:w="100" w:type="dxa"/>
              <w:right w:w="100" w:type="dxa"/>
            </w:tcMar>
          </w:tcPr>
          <w:p w:rsidR="00D1008C" w:rsidRPr="00D1008C" w:rsidRDefault="00D1008C" w:rsidP="00BA755C">
            <w:pPr>
              <w:widowControl w:val="0"/>
              <w:rPr>
                <w:sz w:val="18"/>
              </w:rPr>
            </w:pPr>
            <w:r w:rsidRPr="00D1008C">
              <w:rPr>
                <w:sz w:val="18"/>
              </w:rPr>
              <w:t xml:space="preserve">The hospital will provide </w:t>
            </w:r>
            <w:r w:rsidR="00BA755C">
              <w:rPr>
                <w:sz w:val="18"/>
              </w:rPr>
              <w:t xml:space="preserve">registered nurse, registered dietician, partnership with outreach providers, </w:t>
            </w:r>
            <w:r w:rsidRPr="00D1008C">
              <w:rPr>
                <w:sz w:val="18"/>
              </w:rPr>
              <w:t>The hospital will provide outreach communications and program management support for these initiatives. The public health department will provide outreach and support for these initiatives.</w:t>
            </w:r>
          </w:p>
        </w:tc>
      </w:tr>
      <w:tr w:rsidR="00D1008C" w:rsidTr="00D1008C">
        <w:trPr>
          <w:trHeight w:val="311"/>
        </w:trPr>
        <w:tc>
          <w:tcPr>
            <w:tcW w:w="2150" w:type="dxa"/>
            <w:shd w:val="clear" w:color="auto" w:fill="D9D9D9"/>
            <w:tcMar>
              <w:top w:w="100" w:type="dxa"/>
              <w:left w:w="100" w:type="dxa"/>
              <w:bottom w:w="100" w:type="dxa"/>
              <w:right w:w="100" w:type="dxa"/>
            </w:tcMar>
          </w:tcPr>
          <w:p w:rsidR="00D1008C" w:rsidRPr="00D1008C" w:rsidRDefault="00D1008C" w:rsidP="00D1008C">
            <w:pPr>
              <w:widowControl w:val="0"/>
              <w:rPr>
                <w:rFonts w:ascii="Arial" w:eastAsia="Arial" w:hAnsi="Arial" w:cs="Arial"/>
                <w:b/>
                <w:sz w:val="18"/>
                <w:szCs w:val="20"/>
              </w:rPr>
            </w:pPr>
            <w:r w:rsidRPr="00D1008C">
              <w:rPr>
                <w:rFonts w:ascii="Arial" w:eastAsia="Arial" w:hAnsi="Arial" w:cs="Arial"/>
                <w:b/>
                <w:sz w:val="18"/>
                <w:szCs w:val="20"/>
              </w:rPr>
              <w:t xml:space="preserve">Planned Collaborators </w:t>
            </w:r>
          </w:p>
        </w:tc>
        <w:tc>
          <w:tcPr>
            <w:tcW w:w="8640" w:type="dxa"/>
            <w:gridSpan w:val="5"/>
            <w:shd w:val="clear" w:color="auto" w:fill="auto"/>
            <w:tcMar>
              <w:top w:w="100" w:type="dxa"/>
              <w:left w:w="100" w:type="dxa"/>
              <w:bottom w:w="100" w:type="dxa"/>
              <w:right w:w="100" w:type="dxa"/>
            </w:tcMar>
          </w:tcPr>
          <w:p w:rsidR="00D1008C" w:rsidRPr="00D1008C" w:rsidRDefault="00D1008C" w:rsidP="00100693">
            <w:pPr>
              <w:widowControl w:val="0"/>
              <w:rPr>
                <w:sz w:val="18"/>
              </w:rPr>
            </w:pPr>
            <w:r w:rsidRPr="00D1008C">
              <w:rPr>
                <w:sz w:val="18"/>
              </w:rPr>
              <w:t xml:space="preserve">The public health department will provide in-kind services. The public health department will partner and serve </w:t>
            </w:r>
            <w:r w:rsidR="00100693">
              <w:rPr>
                <w:sz w:val="18"/>
              </w:rPr>
              <w:t>on school based wellness committees as able, collaborate with Statewide Health Improvement Program initiatives related to healthy eating and being active. Partner with school based community education</w:t>
            </w:r>
            <w:r w:rsidR="00935C5A">
              <w:rPr>
                <w:sz w:val="18"/>
              </w:rPr>
              <w:t xml:space="preserve">, fitness center, </w:t>
            </w:r>
            <w:r w:rsidR="00935C5A">
              <w:rPr>
                <w:sz w:val="18"/>
              </w:rPr>
              <w:lastRenderedPageBreak/>
              <w:t>employee wellness initiatives and local health coaches.</w:t>
            </w:r>
          </w:p>
        </w:tc>
      </w:tr>
    </w:tbl>
    <w:p w:rsidR="00C476C9" w:rsidRDefault="00C476C9" w:rsidP="00C476C9">
      <w:pPr>
        <w:spacing w:line="276" w:lineRule="auto"/>
        <w:rPr>
          <w:rFonts w:ascii="Arial" w:eastAsia="Arial" w:hAnsi="Arial" w:cs="Arial"/>
        </w:rPr>
      </w:pPr>
    </w:p>
    <w:tbl>
      <w:tblPr>
        <w:tblpPr w:leftFromText="180" w:rightFromText="180" w:vertAnchor="text" w:horzAnchor="margin" w:tblpY="-22"/>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0"/>
        <w:gridCol w:w="5294"/>
        <w:gridCol w:w="826"/>
        <w:gridCol w:w="900"/>
        <w:gridCol w:w="810"/>
        <w:gridCol w:w="810"/>
      </w:tblGrid>
      <w:tr w:rsidR="00D1008C" w:rsidTr="00D1008C">
        <w:trPr>
          <w:trHeight w:val="869"/>
          <w:tblHeader/>
        </w:trPr>
        <w:tc>
          <w:tcPr>
            <w:tcW w:w="2150" w:type="dxa"/>
            <w:shd w:val="clear" w:color="auto" w:fill="0A4A8D"/>
            <w:tcMar>
              <w:top w:w="100" w:type="dxa"/>
              <w:left w:w="100" w:type="dxa"/>
              <w:bottom w:w="100" w:type="dxa"/>
              <w:right w:w="100" w:type="dxa"/>
            </w:tcMar>
          </w:tcPr>
          <w:p w:rsidR="00D1008C" w:rsidRPr="00ED0413" w:rsidRDefault="00D1008C" w:rsidP="00D1008C">
            <w:pPr>
              <w:widowControl w:val="0"/>
              <w:rPr>
                <w:rFonts w:ascii="Arial" w:eastAsia="Arial" w:hAnsi="Arial" w:cs="Arial"/>
                <w:b/>
                <w:noProof/>
                <w:color w:val="FFFFFF"/>
                <w:sz w:val="18"/>
                <w:szCs w:val="18"/>
              </w:rPr>
            </w:pPr>
            <w:r w:rsidRPr="00ED0413">
              <w:rPr>
                <w:rFonts w:ascii="Arial" w:eastAsia="Arial" w:hAnsi="Arial" w:cs="Arial"/>
                <w:b/>
                <w:noProof/>
                <w:color w:val="FFFFFF"/>
                <w:sz w:val="18"/>
                <w:szCs w:val="18"/>
              </w:rPr>
              <w:lastRenderedPageBreak/>
              <w:t xml:space="preserve">Fiscal Year </w:t>
            </w:r>
          </w:p>
          <w:p w:rsidR="00D1008C" w:rsidRPr="00ED0413" w:rsidRDefault="00D1008C" w:rsidP="00D1008C">
            <w:pPr>
              <w:widowControl w:val="0"/>
              <w:rPr>
                <w:rFonts w:ascii="Arial" w:eastAsia="Arial" w:hAnsi="Arial" w:cs="Arial"/>
                <w:b/>
                <w:noProof/>
                <w:color w:val="FFFFFF"/>
                <w:sz w:val="18"/>
                <w:szCs w:val="18"/>
              </w:rPr>
            </w:pPr>
            <w:r w:rsidRPr="00ED0413">
              <w:rPr>
                <w:rFonts w:ascii="Arial" w:eastAsia="Arial" w:hAnsi="Arial" w:cs="Arial"/>
                <w:b/>
                <w:noProof/>
                <w:color w:val="FFFFFF"/>
                <w:sz w:val="18"/>
                <w:szCs w:val="18"/>
              </w:rPr>
              <w:t>October 1, 2022 thru September 30, 2023</w:t>
            </w:r>
          </w:p>
        </w:tc>
        <w:tc>
          <w:tcPr>
            <w:tcW w:w="8640" w:type="dxa"/>
            <w:gridSpan w:val="5"/>
            <w:shd w:val="clear" w:color="auto" w:fill="0A4A8D"/>
            <w:tcMar>
              <w:top w:w="100" w:type="dxa"/>
              <w:left w:w="100" w:type="dxa"/>
              <w:bottom w:w="100" w:type="dxa"/>
              <w:right w:w="100" w:type="dxa"/>
            </w:tcMar>
          </w:tcPr>
          <w:p w:rsidR="00D1008C" w:rsidRPr="00ED0413" w:rsidRDefault="002C6961" w:rsidP="002C6961">
            <w:pPr>
              <w:widowControl w:val="0"/>
              <w:rPr>
                <w:rFonts w:ascii="Arial" w:eastAsia="Arial" w:hAnsi="Arial" w:cs="Arial"/>
                <w:color w:val="FFFFFF"/>
                <w:sz w:val="18"/>
                <w:szCs w:val="18"/>
              </w:rPr>
            </w:pPr>
            <w:r>
              <w:rPr>
                <w:rFonts w:ascii="Arial" w:eastAsia="Arial" w:hAnsi="Arial" w:cs="Arial"/>
                <w:b/>
                <w:color w:val="FFFFFF"/>
                <w:sz w:val="18"/>
                <w:szCs w:val="18"/>
              </w:rPr>
              <w:t xml:space="preserve">Health Need: Body Weight </w:t>
            </w:r>
            <w:r w:rsidR="00BA66B1">
              <w:rPr>
                <w:rFonts w:ascii="Arial" w:eastAsia="Arial" w:hAnsi="Arial" w:cs="Arial"/>
                <w:b/>
                <w:color w:val="FFFFFF"/>
                <w:sz w:val="18"/>
                <w:szCs w:val="18"/>
              </w:rPr>
              <w:t>Management</w:t>
            </w:r>
          </w:p>
        </w:tc>
      </w:tr>
      <w:tr w:rsidR="00D1008C" w:rsidTr="00F1124A">
        <w:trPr>
          <w:trHeight w:val="1103"/>
        </w:trPr>
        <w:tc>
          <w:tcPr>
            <w:tcW w:w="2150" w:type="dxa"/>
            <w:shd w:val="clear" w:color="auto" w:fill="D9D9D9"/>
            <w:tcMar>
              <w:top w:w="100" w:type="dxa"/>
              <w:left w:w="100" w:type="dxa"/>
              <w:bottom w:w="100" w:type="dxa"/>
              <w:right w:w="100" w:type="dxa"/>
            </w:tcMar>
          </w:tcPr>
          <w:p w:rsidR="00D1008C" w:rsidRPr="00ED0413" w:rsidRDefault="00D1008C" w:rsidP="00D1008C">
            <w:pPr>
              <w:widowControl w:val="0"/>
              <w:rPr>
                <w:rFonts w:ascii="Arial" w:eastAsia="Arial" w:hAnsi="Arial" w:cs="Arial"/>
                <w:b/>
                <w:sz w:val="18"/>
                <w:szCs w:val="20"/>
              </w:rPr>
            </w:pPr>
            <w:r w:rsidRPr="00ED0413">
              <w:rPr>
                <w:rFonts w:ascii="Arial" w:eastAsia="Arial" w:hAnsi="Arial" w:cs="Arial"/>
                <w:b/>
                <w:sz w:val="18"/>
                <w:szCs w:val="20"/>
              </w:rPr>
              <w:t>Anticipated Impact (Goal)</w:t>
            </w:r>
          </w:p>
        </w:tc>
        <w:tc>
          <w:tcPr>
            <w:tcW w:w="8640" w:type="dxa"/>
            <w:gridSpan w:val="5"/>
            <w:shd w:val="clear" w:color="auto" w:fill="auto"/>
            <w:tcMar>
              <w:top w:w="100" w:type="dxa"/>
              <w:left w:w="100" w:type="dxa"/>
              <w:bottom w:w="100" w:type="dxa"/>
              <w:right w:w="100" w:type="dxa"/>
            </w:tcMar>
          </w:tcPr>
          <w:p w:rsidR="00D1008C" w:rsidRPr="00ED0413" w:rsidRDefault="00D1008C" w:rsidP="00A706E4">
            <w:pPr>
              <w:widowControl w:val="0"/>
              <w:rPr>
                <w:sz w:val="18"/>
              </w:rPr>
            </w:pPr>
            <w:r w:rsidRPr="00ED0413">
              <w:rPr>
                <w:sz w:val="18"/>
              </w:rPr>
              <w:t xml:space="preserve">The hospital’s </w:t>
            </w:r>
            <w:r w:rsidR="00F1124A">
              <w:rPr>
                <w:sz w:val="18"/>
              </w:rPr>
              <w:t>initiative</w:t>
            </w:r>
            <w:r w:rsidR="002C6961">
              <w:rPr>
                <w:sz w:val="18"/>
              </w:rPr>
              <w:t xml:space="preserve"> to address body weight management </w:t>
            </w:r>
            <w:r w:rsidR="00BA66B1">
              <w:rPr>
                <w:sz w:val="18"/>
              </w:rPr>
              <w:t>will result in</w:t>
            </w:r>
            <w:r w:rsidRPr="00ED0413">
              <w:rPr>
                <w:sz w:val="18"/>
              </w:rPr>
              <w:t xml:space="preserve">: </w:t>
            </w:r>
            <w:r w:rsidR="00BA66B1" w:rsidRPr="00ED0413">
              <w:rPr>
                <w:sz w:val="18"/>
              </w:rPr>
              <w:t>early identification and treatme</w:t>
            </w:r>
            <w:r w:rsidR="00BA66B1">
              <w:rPr>
                <w:sz w:val="18"/>
              </w:rPr>
              <w:t>nt of individuals</w:t>
            </w:r>
            <w:r w:rsidR="00F1124A">
              <w:rPr>
                <w:sz w:val="18"/>
              </w:rPr>
              <w:t xml:space="preserve"> outside of the normal body mass index</w:t>
            </w:r>
            <w:r w:rsidR="00BA66B1">
              <w:rPr>
                <w:sz w:val="18"/>
              </w:rPr>
              <w:t xml:space="preserve">, </w:t>
            </w:r>
            <w:r w:rsidR="00F1124A">
              <w:rPr>
                <w:sz w:val="18"/>
              </w:rPr>
              <w:t>increase</w:t>
            </w:r>
            <w:r w:rsidR="00BA66B1" w:rsidRPr="00ED0413">
              <w:rPr>
                <w:sz w:val="18"/>
              </w:rPr>
              <w:t xml:space="preserve"> knowledge about how to access and navigate the health care system</w:t>
            </w:r>
            <w:r w:rsidR="00A706E4">
              <w:rPr>
                <w:sz w:val="18"/>
              </w:rPr>
              <w:t xml:space="preserve">; </w:t>
            </w:r>
            <w:r w:rsidR="00A706E4" w:rsidRPr="00ED0413">
              <w:rPr>
                <w:sz w:val="18"/>
              </w:rPr>
              <w:t>public or private health car</w:t>
            </w:r>
            <w:r w:rsidR="00A706E4">
              <w:rPr>
                <w:sz w:val="18"/>
              </w:rPr>
              <w:t xml:space="preserve">e coverage including telehealth, </w:t>
            </w:r>
            <w:r w:rsidR="00F1124A">
              <w:rPr>
                <w:sz w:val="18"/>
              </w:rPr>
              <w:t>increase knowledge regarding the</w:t>
            </w:r>
            <w:r w:rsidR="00A706E4">
              <w:rPr>
                <w:sz w:val="18"/>
              </w:rPr>
              <w:t xml:space="preserve"> </w:t>
            </w:r>
            <w:r w:rsidR="00C813E3">
              <w:rPr>
                <w:sz w:val="18"/>
              </w:rPr>
              <w:t xml:space="preserve">benefits of </w:t>
            </w:r>
            <w:r w:rsidR="00A706E4">
              <w:rPr>
                <w:sz w:val="18"/>
              </w:rPr>
              <w:t xml:space="preserve">normal body mass index, </w:t>
            </w:r>
            <w:r w:rsidR="00C813E3">
              <w:rPr>
                <w:sz w:val="18"/>
              </w:rPr>
              <w:t xml:space="preserve">assess for food insecurity and promote local resources </w:t>
            </w:r>
            <w:r w:rsidR="00F1124A">
              <w:rPr>
                <w:sz w:val="18"/>
              </w:rPr>
              <w:t>and services.</w:t>
            </w:r>
          </w:p>
        </w:tc>
      </w:tr>
      <w:tr w:rsidR="00D1008C" w:rsidTr="00F1124A">
        <w:trPr>
          <w:trHeight w:val="581"/>
        </w:trPr>
        <w:tc>
          <w:tcPr>
            <w:tcW w:w="2150" w:type="dxa"/>
            <w:vMerge w:val="restart"/>
            <w:shd w:val="clear" w:color="auto" w:fill="D9D9D9"/>
            <w:tcMar>
              <w:top w:w="100" w:type="dxa"/>
              <w:left w:w="100" w:type="dxa"/>
              <w:bottom w:w="100" w:type="dxa"/>
              <w:right w:w="100" w:type="dxa"/>
            </w:tcMar>
          </w:tcPr>
          <w:p w:rsidR="00D1008C" w:rsidRPr="00D1008C" w:rsidRDefault="00D1008C" w:rsidP="00D1008C">
            <w:pPr>
              <w:widowControl w:val="0"/>
              <w:rPr>
                <w:rFonts w:ascii="Arial" w:eastAsia="Arial" w:hAnsi="Arial" w:cs="Arial"/>
                <w:b/>
                <w:sz w:val="18"/>
                <w:szCs w:val="20"/>
              </w:rPr>
            </w:pPr>
            <w:r w:rsidRPr="00D1008C">
              <w:rPr>
                <w:rFonts w:ascii="Arial" w:eastAsia="Arial" w:hAnsi="Arial" w:cs="Arial"/>
                <w:b/>
                <w:sz w:val="18"/>
                <w:szCs w:val="20"/>
              </w:rPr>
              <w:t xml:space="preserve">Strategy or Program </w:t>
            </w:r>
          </w:p>
        </w:tc>
        <w:tc>
          <w:tcPr>
            <w:tcW w:w="5294" w:type="dxa"/>
            <w:vMerge w:val="restart"/>
            <w:shd w:val="clear" w:color="auto" w:fill="D9D9D9"/>
            <w:tcMar>
              <w:top w:w="100" w:type="dxa"/>
              <w:left w:w="100" w:type="dxa"/>
              <w:bottom w:w="100" w:type="dxa"/>
              <w:right w:w="100" w:type="dxa"/>
            </w:tcMar>
          </w:tcPr>
          <w:p w:rsidR="00D1008C" w:rsidRDefault="00D1008C" w:rsidP="00D1008C">
            <w:pPr>
              <w:widowControl w:val="0"/>
              <w:rPr>
                <w:rFonts w:ascii="Arial" w:eastAsia="Arial" w:hAnsi="Arial" w:cs="Arial"/>
                <w:b/>
                <w:sz w:val="18"/>
                <w:szCs w:val="20"/>
              </w:rPr>
            </w:pPr>
            <w:r w:rsidRPr="00D1008C">
              <w:rPr>
                <w:rFonts w:ascii="Arial" w:eastAsia="Arial" w:hAnsi="Arial" w:cs="Arial"/>
                <w:b/>
                <w:sz w:val="18"/>
                <w:szCs w:val="20"/>
              </w:rPr>
              <w:t>Summary Description</w:t>
            </w:r>
          </w:p>
          <w:p w:rsidR="00B37F06" w:rsidRPr="00D1008C" w:rsidRDefault="00B37F06" w:rsidP="00F1124A">
            <w:pPr>
              <w:tabs>
                <w:tab w:val="left" w:pos="0"/>
              </w:tabs>
              <w:spacing w:after="0" w:line="240" w:lineRule="auto"/>
              <w:rPr>
                <w:rFonts w:ascii="Arial" w:eastAsia="Arial" w:hAnsi="Arial" w:cs="Arial"/>
                <w:b/>
                <w:sz w:val="18"/>
                <w:szCs w:val="20"/>
              </w:rPr>
            </w:pPr>
          </w:p>
        </w:tc>
        <w:tc>
          <w:tcPr>
            <w:tcW w:w="3346" w:type="dxa"/>
            <w:gridSpan w:val="4"/>
            <w:shd w:val="clear" w:color="auto" w:fill="D9D9D9"/>
            <w:tcMar>
              <w:top w:w="100" w:type="dxa"/>
              <w:left w:w="100" w:type="dxa"/>
              <w:bottom w:w="100" w:type="dxa"/>
              <w:right w:w="100" w:type="dxa"/>
            </w:tcMar>
          </w:tcPr>
          <w:p w:rsidR="00D1008C" w:rsidRPr="00D1008C" w:rsidRDefault="00D1008C" w:rsidP="00D1008C">
            <w:pPr>
              <w:widowControl w:val="0"/>
              <w:rPr>
                <w:rFonts w:ascii="Arial" w:eastAsia="Arial" w:hAnsi="Arial" w:cs="Arial"/>
                <w:b/>
                <w:sz w:val="18"/>
                <w:szCs w:val="20"/>
              </w:rPr>
            </w:pPr>
            <w:r w:rsidRPr="00D1008C">
              <w:rPr>
                <w:rFonts w:ascii="Arial" w:eastAsia="Arial" w:hAnsi="Arial" w:cs="Arial"/>
                <w:b/>
                <w:sz w:val="18"/>
                <w:szCs w:val="20"/>
              </w:rPr>
              <w:t>Progress Tracking by quarter</w:t>
            </w:r>
          </w:p>
        </w:tc>
      </w:tr>
      <w:tr w:rsidR="00D1008C" w:rsidTr="00D1008C">
        <w:trPr>
          <w:trHeight w:val="725"/>
        </w:trPr>
        <w:tc>
          <w:tcPr>
            <w:tcW w:w="2150" w:type="dxa"/>
            <w:vMerge/>
            <w:shd w:val="clear" w:color="auto" w:fill="D9D9D9"/>
            <w:tcMar>
              <w:top w:w="100" w:type="dxa"/>
              <w:left w:w="100" w:type="dxa"/>
              <w:bottom w:w="100" w:type="dxa"/>
              <w:right w:w="100" w:type="dxa"/>
            </w:tcMar>
          </w:tcPr>
          <w:p w:rsidR="00D1008C" w:rsidRPr="00D1008C" w:rsidRDefault="00D1008C" w:rsidP="00D1008C">
            <w:pPr>
              <w:widowControl w:val="0"/>
              <w:rPr>
                <w:rFonts w:ascii="Arial" w:eastAsia="Arial" w:hAnsi="Arial" w:cs="Arial"/>
                <w:sz w:val="18"/>
              </w:rPr>
            </w:pPr>
          </w:p>
        </w:tc>
        <w:tc>
          <w:tcPr>
            <w:tcW w:w="5294" w:type="dxa"/>
            <w:vMerge/>
            <w:shd w:val="clear" w:color="auto" w:fill="D9D9D9"/>
            <w:tcMar>
              <w:top w:w="100" w:type="dxa"/>
              <w:left w:w="100" w:type="dxa"/>
              <w:bottom w:w="100" w:type="dxa"/>
              <w:right w:w="100" w:type="dxa"/>
            </w:tcMar>
          </w:tcPr>
          <w:p w:rsidR="00D1008C" w:rsidRPr="00D1008C" w:rsidRDefault="00D1008C" w:rsidP="00D1008C">
            <w:pPr>
              <w:widowControl w:val="0"/>
              <w:rPr>
                <w:rFonts w:ascii="Arial" w:eastAsia="Arial" w:hAnsi="Arial" w:cs="Arial"/>
                <w:sz w:val="18"/>
              </w:rPr>
            </w:pPr>
          </w:p>
        </w:tc>
        <w:tc>
          <w:tcPr>
            <w:tcW w:w="826" w:type="dxa"/>
            <w:shd w:val="clear" w:color="auto" w:fill="D9D9D9"/>
            <w:tcMar>
              <w:top w:w="100" w:type="dxa"/>
              <w:left w:w="100" w:type="dxa"/>
              <w:bottom w:w="100" w:type="dxa"/>
              <w:right w:w="100" w:type="dxa"/>
            </w:tcMar>
          </w:tcPr>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 xml:space="preserve">Oct, Nov, Dec </w:t>
            </w:r>
          </w:p>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0%</w:t>
            </w:r>
          </w:p>
        </w:tc>
        <w:tc>
          <w:tcPr>
            <w:tcW w:w="900" w:type="dxa"/>
            <w:shd w:val="clear" w:color="auto" w:fill="D9D9D9"/>
            <w:tcMar>
              <w:top w:w="100" w:type="dxa"/>
              <w:left w:w="100" w:type="dxa"/>
              <w:bottom w:w="100" w:type="dxa"/>
              <w:right w:w="100" w:type="dxa"/>
            </w:tcMar>
          </w:tcPr>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Jan, Feb, Mar.</w:t>
            </w:r>
          </w:p>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0%</w:t>
            </w:r>
          </w:p>
        </w:tc>
        <w:tc>
          <w:tcPr>
            <w:tcW w:w="810" w:type="dxa"/>
            <w:shd w:val="clear" w:color="auto" w:fill="D9D9D9"/>
            <w:tcMar>
              <w:top w:w="100" w:type="dxa"/>
              <w:left w:w="100" w:type="dxa"/>
              <w:bottom w:w="100" w:type="dxa"/>
              <w:right w:w="100" w:type="dxa"/>
            </w:tcMar>
          </w:tcPr>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Apr, May, June</w:t>
            </w:r>
          </w:p>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0%</w:t>
            </w:r>
          </w:p>
        </w:tc>
        <w:tc>
          <w:tcPr>
            <w:tcW w:w="810" w:type="dxa"/>
            <w:shd w:val="clear" w:color="auto" w:fill="D9D9D9"/>
            <w:tcMar>
              <w:top w:w="100" w:type="dxa"/>
              <w:left w:w="100" w:type="dxa"/>
              <w:bottom w:w="100" w:type="dxa"/>
              <w:right w:w="100" w:type="dxa"/>
            </w:tcMar>
          </w:tcPr>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Jul, Aug, Sept.</w:t>
            </w:r>
          </w:p>
          <w:p w:rsidR="00D1008C" w:rsidRPr="00D1008C" w:rsidRDefault="00D1008C" w:rsidP="00D1008C">
            <w:pPr>
              <w:widowControl w:val="0"/>
              <w:jc w:val="center"/>
              <w:rPr>
                <w:rFonts w:ascii="Arial" w:eastAsia="Arial" w:hAnsi="Arial" w:cs="Arial"/>
                <w:sz w:val="18"/>
                <w:szCs w:val="14"/>
              </w:rPr>
            </w:pPr>
            <w:r w:rsidRPr="00D1008C">
              <w:rPr>
                <w:rFonts w:ascii="Arial" w:eastAsia="Arial" w:hAnsi="Arial" w:cs="Arial"/>
                <w:sz w:val="18"/>
                <w:szCs w:val="14"/>
              </w:rPr>
              <w:t>0%</w:t>
            </w:r>
          </w:p>
        </w:tc>
      </w:tr>
      <w:tr w:rsidR="00D1008C" w:rsidTr="00D1008C">
        <w:trPr>
          <w:trHeight w:val="311"/>
        </w:trPr>
        <w:tc>
          <w:tcPr>
            <w:tcW w:w="2150" w:type="dxa"/>
            <w:shd w:val="clear" w:color="auto" w:fill="auto"/>
            <w:tcMar>
              <w:top w:w="100" w:type="dxa"/>
              <w:left w:w="100" w:type="dxa"/>
              <w:bottom w:w="100" w:type="dxa"/>
              <w:right w:w="100" w:type="dxa"/>
            </w:tcMar>
          </w:tcPr>
          <w:p w:rsidR="00D1008C" w:rsidRPr="00D1008C" w:rsidRDefault="00D1008C" w:rsidP="00D1008C">
            <w:pPr>
              <w:widowControl w:val="0"/>
              <w:rPr>
                <w:sz w:val="18"/>
              </w:rPr>
            </w:pPr>
            <w:r w:rsidRPr="00D1008C">
              <w:rPr>
                <w:sz w:val="18"/>
              </w:rPr>
              <w:t xml:space="preserve">Promote Mental Health as Health </w:t>
            </w:r>
          </w:p>
        </w:tc>
        <w:tc>
          <w:tcPr>
            <w:tcW w:w="5294" w:type="dxa"/>
            <w:shd w:val="clear" w:color="auto" w:fill="auto"/>
            <w:tcMar>
              <w:top w:w="100" w:type="dxa"/>
              <w:left w:w="100" w:type="dxa"/>
              <w:bottom w:w="100" w:type="dxa"/>
              <w:right w:w="100" w:type="dxa"/>
            </w:tcMar>
          </w:tcPr>
          <w:p w:rsidR="00D1008C" w:rsidRPr="00D1008C" w:rsidRDefault="00EE7773" w:rsidP="00D1008C">
            <w:pPr>
              <w:widowControl w:val="0"/>
              <w:rPr>
                <w:sz w:val="18"/>
              </w:rPr>
            </w:pPr>
            <w:r>
              <w:rPr>
                <w:sz w:val="18"/>
              </w:rPr>
              <w:t>Facilitate annual mental h</w:t>
            </w:r>
            <w:r w:rsidR="00D1008C" w:rsidRPr="00D1008C">
              <w:rPr>
                <w:sz w:val="18"/>
              </w:rPr>
              <w:t>ealth</w:t>
            </w:r>
            <w:r>
              <w:rPr>
                <w:sz w:val="18"/>
              </w:rPr>
              <w:t>/health services e</w:t>
            </w:r>
            <w:r w:rsidR="00D1008C" w:rsidRPr="00D1008C">
              <w:rPr>
                <w:sz w:val="18"/>
              </w:rPr>
              <w:t>xpo</w:t>
            </w:r>
            <w:r>
              <w:rPr>
                <w:sz w:val="18"/>
              </w:rPr>
              <w:t>. Invite and highlight</w:t>
            </w:r>
            <w:r w:rsidR="00D1008C" w:rsidRPr="00D1008C">
              <w:rPr>
                <w:sz w:val="18"/>
              </w:rPr>
              <w:t xml:space="preserve"> local resources</w:t>
            </w:r>
            <w:r>
              <w:rPr>
                <w:sz w:val="18"/>
              </w:rPr>
              <w:t>. P</w:t>
            </w:r>
            <w:r w:rsidR="00D1008C" w:rsidRPr="00D1008C">
              <w:rPr>
                <w:sz w:val="18"/>
              </w:rPr>
              <w:t>romote mental health as health through media promotions.</w:t>
            </w:r>
            <w:r>
              <w:rPr>
                <w:sz w:val="18"/>
              </w:rPr>
              <w:t xml:space="preserve"> Increase knowledge about lifestyle choices.  Distribute facility magnet every 2 years listing providers and retail pharmacy contact information.  Distribute facility newsletter biannually including provider listing and retail pharmacy services.</w:t>
            </w:r>
          </w:p>
        </w:tc>
        <w:tc>
          <w:tcPr>
            <w:tcW w:w="826"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rPr>
                <w:rFonts w:ascii="Arial" w:eastAsia="Arial" w:hAnsi="Arial" w:cs="Arial"/>
              </w:rPr>
            </w:pPr>
          </w:p>
        </w:tc>
        <w:tc>
          <w:tcPr>
            <w:tcW w:w="90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r>
      <w:tr w:rsidR="00D1008C" w:rsidTr="00D1008C">
        <w:trPr>
          <w:trHeight w:val="311"/>
        </w:trPr>
        <w:tc>
          <w:tcPr>
            <w:tcW w:w="2150" w:type="dxa"/>
            <w:shd w:val="clear" w:color="auto" w:fill="auto"/>
            <w:tcMar>
              <w:top w:w="100" w:type="dxa"/>
              <w:left w:w="100" w:type="dxa"/>
              <w:bottom w:w="100" w:type="dxa"/>
              <w:right w:w="100" w:type="dxa"/>
            </w:tcMar>
          </w:tcPr>
          <w:p w:rsidR="00D1008C" w:rsidRPr="00D1008C" w:rsidRDefault="00EE7773" w:rsidP="00D1008C">
            <w:pPr>
              <w:widowControl w:val="0"/>
              <w:rPr>
                <w:sz w:val="18"/>
              </w:rPr>
            </w:pPr>
            <w:r>
              <w:rPr>
                <w:sz w:val="18"/>
              </w:rPr>
              <w:t>Promote preventative screenings and the benefits of a primary care provider</w:t>
            </w:r>
          </w:p>
        </w:tc>
        <w:tc>
          <w:tcPr>
            <w:tcW w:w="5294" w:type="dxa"/>
            <w:shd w:val="clear" w:color="auto" w:fill="auto"/>
            <w:tcMar>
              <w:top w:w="100" w:type="dxa"/>
              <w:left w:w="100" w:type="dxa"/>
              <w:bottom w:w="100" w:type="dxa"/>
              <w:right w:w="100" w:type="dxa"/>
            </w:tcMar>
          </w:tcPr>
          <w:p w:rsidR="00D1008C" w:rsidRPr="00D1008C" w:rsidRDefault="00EE7773" w:rsidP="00D1008C">
            <w:pPr>
              <w:widowControl w:val="0"/>
              <w:rPr>
                <w:sz w:val="18"/>
              </w:rPr>
            </w:pPr>
            <w:r>
              <w:rPr>
                <w:sz w:val="18"/>
              </w:rPr>
              <w:t>Increase knowledge about routine preventative screenings through middle age.  Recognize and promote screenings unique for optimal men’s health and women’s health through media campaigns.</w:t>
            </w:r>
          </w:p>
        </w:tc>
        <w:tc>
          <w:tcPr>
            <w:tcW w:w="826"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90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r>
      <w:tr w:rsidR="00D1008C" w:rsidTr="00D1008C">
        <w:trPr>
          <w:trHeight w:val="311"/>
        </w:trPr>
        <w:tc>
          <w:tcPr>
            <w:tcW w:w="2150" w:type="dxa"/>
            <w:shd w:val="clear" w:color="auto" w:fill="auto"/>
            <w:tcMar>
              <w:top w:w="100" w:type="dxa"/>
              <w:left w:w="100" w:type="dxa"/>
              <w:bottom w:w="100" w:type="dxa"/>
              <w:right w:w="100" w:type="dxa"/>
            </w:tcMar>
          </w:tcPr>
          <w:p w:rsidR="00D1008C" w:rsidRPr="00D1008C" w:rsidRDefault="00EE7773" w:rsidP="00D1008C">
            <w:pPr>
              <w:widowControl w:val="0"/>
              <w:rPr>
                <w:sz w:val="18"/>
              </w:rPr>
            </w:pPr>
            <w:r>
              <w:rPr>
                <w:sz w:val="18"/>
              </w:rPr>
              <w:t xml:space="preserve">Raise awareness </w:t>
            </w:r>
            <w:r w:rsidR="00E52A2F">
              <w:rPr>
                <w:sz w:val="18"/>
              </w:rPr>
              <w:t xml:space="preserve">of the impact of nutrition on health. </w:t>
            </w:r>
          </w:p>
        </w:tc>
        <w:tc>
          <w:tcPr>
            <w:tcW w:w="5294" w:type="dxa"/>
            <w:shd w:val="clear" w:color="auto" w:fill="auto"/>
            <w:tcMar>
              <w:top w:w="100" w:type="dxa"/>
              <w:left w:w="100" w:type="dxa"/>
              <w:bottom w:w="100" w:type="dxa"/>
              <w:right w:w="100" w:type="dxa"/>
            </w:tcMar>
          </w:tcPr>
          <w:p w:rsidR="00D1008C" w:rsidRPr="00D1008C" w:rsidRDefault="00E52A2F" w:rsidP="00D1008C">
            <w:pPr>
              <w:widowControl w:val="0"/>
              <w:rPr>
                <w:sz w:val="18"/>
              </w:rPr>
            </w:pPr>
            <w:r>
              <w:rPr>
                <w:sz w:val="18"/>
              </w:rPr>
              <w:t xml:space="preserve">Support area farmer’s markets as a source for fresh fruit and vegetables.  Host a Grab and Go group education opportunity for employees and the community with a nutrition focus. </w:t>
            </w:r>
          </w:p>
        </w:tc>
        <w:tc>
          <w:tcPr>
            <w:tcW w:w="826"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90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r>
      <w:tr w:rsidR="00D1008C" w:rsidTr="00D1008C">
        <w:trPr>
          <w:trHeight w:val="311"/>
        </w:trPr>
        <w:tc>
          <w:tcPr>
            <w:tcW w:w="2150" w:type="dxa"/>
            <w:shd w:val="clear" w:color="auto" w:fill="auto"/>
            <w:tcMar>
              <w:top w:w="100" w:type="dxa"/>
              <w:left w:w="100" w:type="dxa"/>
              <w:bottom w:w="100" w:type="dxa"/>
              <w:right w:w="100" w:type="dxa"/>
            </w:tcMar>
          </w:tcPr>
          <w:p w:rsidR="00D1008C" w:rsidRPr="00D1008C" w:rsidRDefault="00E52A2F" w:rsidP="00D1008C">
            <w:pPr>
              <w:widowControl w:val="0"/>
              <w:rPr>
                <w:sz w:val="18"/>
              </w:rPr>
            </w:pPr>
            <w:r>
              <w:rPr>
                <w:sz w:val="18"/>
              </w:rPr>
              <w:t>Raise awareness of the impact of physical activity on health.</w:t>
            </w:r>
          </w:p>
        </w:tc>
        <w:tc>
          <w:tcPr>
            <w:tcW w:w="5294" w:type="dxa"/>
            <w:shd w:val="clear" w:color="auto" w:fill="auto"/>
            <w:tcMar>
              <w:top w:w="100" w:type="dxa"/>
              <w:left w:w="100" w:type="dxa"/>
              <w:bottom w:w="100" w:type="dxa"/>
              <w:right w:w="100" w:type="dxa"/>
            </w:tcMar>
          </w:tcPr>
          <w:p w:rsidR="00D1008C" w:rsidRPr="00D1008C" w:rsidRDefault="00E52A2F" w:rsidP="00D1008C">
            <w:pPr>
              <w:widowControl w:val="0"/>
              <w:rPr>
                <w:sz w:val="18"/>
              </w:rPr>
            </w:pPr>
            <w:r>
              <w:rPr>
                <w:sz w:val="18"/>
              </w:rPr>
              <w:t>Support healthy breaks for employees and the community to increase physical activity.  Host a Grab and Go group education opportunity for employees and the community with a focus on physical activity biannually. Promote physical activity in the newsletter and social media biannually.</w:t>
            </w:r>
          </w:p>
        </w:tc>
        <w:tc>
          <w:tcPr>
            <w:tcW w:w="826"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90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c>
          <w:tcPr>
            <w:tcW w:w="810" w:type="dxa"/>
            <w:shd w:val="clear" w:color="auto" w:fill="auto"/>
            <w:tcMar>
              <w:top w:w="100" w:type="dxa"/>
              <w:left w:w="100" w:type="dxa"/>
              <w:bottom w:w="100" w:type="dxa"/>
              <w:right w:w="100" w:type="dxa"/>
            </w:tcMar>
          </w:tcPr>
          <w:p w:rsidR="00D1008C" w:rsidRDefault="00D1008C" w:rsidP="00D1008C">
            <w:pPr>
              <w:widowControl w:val="0"/>
              <w:spacing w:after="0" w:line="240" w:lineRule="auto"/>
              <w:ind w:left="360"/>
              <w:jc w:val="center"/>
              <w:rPr>
                <w:rFonts w:ascii="Arial" w:eastAsia="Arial" w:hAnsi="Arial" w:cs="Arial"/>
              </w:rPr>
            </w:pPr>
          </w:p>
        </w:tc>
      </w:tr>
      <w:tr w:rsidR="00D1008C" w:rsidTr="00D1008C">
        <w:trPr>
          <w:trHeight w:val="311"/>
        </w:trPr>
        <w:tc>
          <w:tcPr>
            <w:tcW w:w="2150" w:type="dxa"/>
            <w:shd w:val="clear" w:color="auto" w:fill="D9D9D9"/>
            <w:tcMar>
              <w:top w:w="100" w:type="dxa"/>
              <w:left w:w="100" w:type="dxa"/>
              <w:bottom w:w="100" w:type="dxa"/>
              <w:right w:w="100" w:type="dxa"/>
            </w:tcMar>
          </w:tcPr>
          <w:p w:rsidR="00D1008C" w:rsidRPr="00D1008C" w:rsidRDefault="00D1008C" w:rsidP="00D1008C">
            <w:pPr>
              <w:widowControl w:val="0"/>
              <w:rPr>
                <w:rFonts w:ascii="Arial" w:eastAsia="Arial" w:hAnsi="Arial" w:cs="Arial"/>
                <w:b/>
                <w:sz w:val="18"/>
                <w:szCs w:val="20"/>
              </w:rPr>
            </w:pPr>
            <w:r w:rsidRPr="00D1008C">
              <w:rPr>
                <w:rFonts w:ascii="Arial" w:eastAsia="Arial" w:hAnsi="Arial" w:cs="Arial"/>
                <w:b/>
                <w:sz w:val="18"/>
                <w:szCs w:val="20"/>
              </w:rPr>
              <w:t>Planned Resources</w:t>
            </w:r>
          </w:p>
        </w:tc>
        <w:tc>
          <w:tcPr>
            <w:tcW w:w="8640" w:type="dxa"/>
            <w:gridSpan w:val="5"/>
            <w:shd w:val="clear" w:color="auto" w:fill="auto"/>
            <w:tcMar>
              <w:top w:w="100" w:type="dxa"/>
              <w:left w:w="100" w:type="dxa"/>
              <w:bottom w:w="100" w:type="dxa"/>
              <w:right w:w="100" w:type="dxa"/>
            </w:tcMar>
          </w:tcPr>
          <w:p w:rsidR="00D1008C" w:rsidRPr="00D1008C" w:rsidRDefault="00E52A2F" w:rsidP="00D1008C">
            <w:pPr>
              <w:widowControl w:val="0"/>
              <w:rPr>
                <w:sz w:val="18"/>
              </w:rPr>
            </w:pPr>
            <w:r>
              <w:rPr>
                <w:sz w:val="18"/>
              </w:rPr>
              <w:t xml:space="preserve">Kittson Healthcare will provide healthcare providers, Big Stone Therapy providers, Mental Health providers, Registered Dietician, school based community education programs, fitness centers, employee wellness initiatives and health coaches.  The public health department will provide in-kind </w:t>
            </w:r>
            <w:r w:rsidR="006C23A1">
              <w:rPr>
                <w:sz w:val="18"/>
              </w:rPr>
              <w:t>services</w:t>
            </w:r>
            <w:r>
              <w:rPr>
                <w:sz w:val="18"/>
              </w:rPr>
              <w:t xml:space="preserve">, partner and serve on school </w:t>
            </w:r>
            <w:r w:rsidR="006C23A1">
              <w:rPr>
                <w:sz w:val="18"/>
              </w:rPr>
              <w:t>based</w:t>
            </w:r>
            <w:r>
              <w:rPr>
                <w:sz w:val="18"/>
              </w:rPr>
              <w:t xml:space="preserve"> wellness committees as able, collaborate with Statewide Health Improvement Program initiatives related to healthy eating active. </w:t>
            </w:r>
          </w:p>
        </w:tc>
      </w:tr>
      <w:tr w:rsidR="00D1008C" w:rsidTr="00D1008C">
        <w:trPr>
          <w:trHeight w:val="311"/>
        </w:trPr>
        <w:tc>
          <w:tcPr>
            <w:tcW w:w="2150" w:type="dxa"/>
            <w:shd w:val="clear" w:color="auto" w:fill="D9D9D9"/>
            <w:tcMar>
              <w:top w:w="100" w:type="dxa"/>
              <w:left w:w="100" w:type="dxa"/>
              <w:bottom w:w="100" w:type="dxa"/>
              <w:right w:w="100" w:type="dxa"/>
            </w:tcMar>
          </w:tcPr>
          <w:p w:rsidR="00D1008C" w:rsidRPr="00D1008C" w:rsidRDefault="00D1008C" w:rsidP="00D1008C">
            <w:pPr>
              <w:widowControl w:val="0"/>
              <w:rPr>
                <w:rFonts w:ascii="Arial" w:eastAsia="Arial" w:hAnsi="Arial" w:cs="Arial"/>
                <w:b/>
                <w:sz w:val="18"/>
                <w:szCs w:val="20"/>
              </w:rPr>
            </w:pPr>
            <w:r w:rsidRPr="00D1008C">
              <w:rPr>
                <w:rFonts w:ascii="Arial" w:eastAsia="Arial" w:hAnsi="Arial" w:cs="Arial"/>
                <w:b/>
                <w:sz w:val="18"/>
                <w:szCs w:val="20"/>
              </w:rPr>
              <w:t xml:space="preserve">Planned Collaborators </w:t>
            </w:r>
          </w:p>
        </w:tc>
        <w:tc>
          <w:tcPr>
            <w:tcW w:w="8640" w:type="dxa"/>
            <w:gridSpan w:val="5"/>
            <w:shd w:val="clear" w:color="auto" w:fill="auto"/>
            <w:tcMar>
              <w:top w:w="100" w:type="dxa"/>
              <w:left w:w="100" w:type="dxa"/>
              <w:bottom w:w="100" w:type="dxa"/>
              <w:right w:w="100" w:type="dxa"/>
            </w:tcMar>
          </w:tcPr>
          <w:p w:rsidR="00D1008C" w:rsidRPr="00D1008C" w:rsidRDefault="006C23A1" w:rsidP="00D1008C">
            <w:pPr>
              <w:widowControl w:val="0"/>
              <w:rPr>
                <w:sz w:val="18"/>
              </w:rPr>
            </w:pPr>
            <w:r>
              <w:rPr>
                <w:sz w:val="18"/>
              </w:rPr>
              <w:t xml:space="preserve">Experience Fitness, Statewide Health Improvement Program, Employee Wellness Initiatives, School Districts, Health coaches, Karlstad Fitness Center, Farmer’s Markets, Food Pantry, City Administrator or City Clerk, Kittson </w:t>
            </w:r>
            <w:r>
              <w:rPr>
                <w:sz w:val="18"/>
              </w:rPr>
              <w:lastRenderedPageBreak/>
              <w:t>County Enterprise, Northstar News.</w:t>
            </w:r>
          </w:p>
        </w:tc>
      </w:tr>
    </w:tbl>
    <w:p w:rsidR="00C476C9" w:rsidRPr="00CB7C58" w:rsidRDefault="00C476C9" w:rsidP="00CB7C58">
      <w:pPr>
        <w:spacing w:after="0" w:line="240" w:lineRule="auto"/>
        <w:rPr>
          <w:rFonts w:ascii="Times New Roman" w:eastAsia="Calibri" w:hAnsi="Times New Roman" w:cs="Times New Roman"/>
          <w:b/>
          <w:sz w:val="24"/>
          <w:szCs w:val="24"/>
          <w:u w:val="single"/>
        </w:rPr>
        <w:sectPr w:rsidR="00C476C9" w:rsidRPr="00CB7C58" w:rsidSect="004355DF">
          <w:footerReference w:type="default" r:id="rId24"/>
          <w:pgSz w:w="12240" w:h="15840"/>
          <w:pgMar w:top="720" w:right="720" w:bottom="720" w:left="720" w:header="720" w:footer="720" w:gutter="0"/>
          <w:pgNumType w:start="1"/>
          <w:cols w:space="720"/>
          <w:noEndnote/>
          <w:docGrid w:linePitch="299"/>
        </w:sectPr>
      </w:pPr>
    </w:p>
    <w:p w:rsidR="00CB7C58" w:rsidRPr="00CB7C58" w:rsidRDefault="00CB7C58" w:rsidP="00CB7C58">
      <w:pPr>
        <w:pStyle w:val="Heading1"/>
        <w:tabs>
          <w:tab w:val="left" w:pos="6360"/>
        </w:tabs>
        <w:rPr>
          <w:rFonts w:ascii="AGaramond" w:hAnsi="AGaramond" w:cs="AGaramond"/>
          <w:color w:val="FF0000"/>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8389F">
        <w:rPr>
          <w:rFonts w:ascii="AGaramond" w:hAnsi="AGaramond" w:cs="AGaramond"/>
          <w:color w:val="FF0000"/>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EvaluationGroup,</w:t>
      </w:r>
      <w:r w:rsidRPr="0088389F">
        <w:rPr>
          <w:rFonts w:ascii="AGaramond" w:hAnsi="AGaramond" w:cs="AGaramond"/>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88389F">
        <w:rPr>
          <w:rFonts w:ascii="AGaramond" w:hAnsi="AGaramond" w:cs="AGaramond"/>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LLC</w:t>
      </w:r>
      <w:r w:rsidRPr="0088389F">
        <w:rPr>
          <w:rFonts w:ascii="AGaramond" w:hAnsi="AGaramond" w:cs="AGaramond"/>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88389F">
        <w:rPr>
          <w:rFonts w:ascii="AGaramond" w:hAnsi="AGaramond" w:cs="AGaramond"/>
          <w:i/>
          <w:iCs/>
          <w:color w:val="FF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B7C58" w:rsidRPr="0088389F" w:rsidRDefault="00CB7C58" w:rsidP="00CB7C58">
      <w:r w:rsidRPr="0088389F">
        <w:rPr>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g">
            <w:drawing>
              <wp:anchor distT="0" distB="0" distL="114300" distR="114300" simplePos="0" relativeHeight="251666432" behindDoc="0" locked="0" layoutInCell="1" allowOverlap="1" wp14:anchorId="614B12F7" wp14:editId="18238851">
                <wp:simplePos x="0" y="0"/>
                <wp:positionH relativeFrom="column">
                  <wp:posOffset>-207645</wp:posOffset>
                </wp:positionH>
                <wp:positionV relativeFrom="paragraph">
                  <wp:posOffset>40640</wp:posOffset>
                </wp:positionV>
                <wp:extent cx="6858000" cy="38100"/>
                <wp:effectExtent l="0" t="0" r="19050" b="19050"/>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8100"/>
                          <a:chOff x="1255" y="10208"/>
                          <a:chExt cx="4750" cy="60"/>
                        </a:xfrm>
                      </wpg:grpSpPr>
                      <wps:wsp>
                        <wps:cNvPr id="918" name="Line 3"/>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4"/>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01FB54" id="Group 917" o:spid="_x0000_s1026" style="position:absolute;margin-left:-16.35pt;margin-top:3.2pt;width:540pt;height:3pt;z-index:251666432"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">
                <v:line id="Line 3" o:spid="_x0000_s1027" style="position:absolute;visibility:visible;mso-wrap-style:square" from="1260,10268" to="6005,1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" strokeweight="1pt"/>
                <v:line id="Line 4" o:spid="_x0000_s1028" style="position:absolute;visibility:visible;mso-wrap-style:square" from="1255,10208" to="5940,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" strokecolor="gray"/>
              </v:group>
            </w:pict>
          </mc:Fallback>
        </mc:AlternateContent>
      </w:r>
    </w:p>
    <w:p w:rsidR="00CB7C58" w:rsidRPr="0088389F" w:rsidRDefault="00CB7C58" w:rsidP="00CB7C58">
      <w:pPr>
        <w:spacing w:after="0" w:line="240" w:lineRule="auto"/>
      </w:pPr>
    </w:p>
    <w:p w:rsidR="00CB7C58" w:rsidRPr="0088389F" w:rsidRDefault="00CB7C58" w:rsidP="00CB7C58">
      <w:pPr>
        <w:spacing w:after="0" w:line="240" w:lineRule="auto"/>
      </w:pPr>
    </w:p>
    <w:p w:rsidR="00CB7C58" w:rsidRPr="0088389F" w:rsidRDefault="00CB7C58" w:rsidP="00CB7C58">
      <w:pPr>
        <w:spacing w:after="0" w:line="240" w:lineRule="auto"/>
        <w:jc w:val="center"/>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pPr>
      <w:r w:rsidRPr="0088389F">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t xml:space="preserve">Quin Community </w:t>
      </w:r>
    </w:p>
    <w:p w:rsidR="00CB7C58" w:rsidRPr="0088389F" w:rsidRDefault="00CB7C58" w:rsidP="00CB7C58">
      <w:pPr>
        <w:spacing w:after="0" w:line="240" w:lineRule="auto"/>
        <w:jc w:val="center"/>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pPr>
      <w:r w:rsidRPr="0088389F">
        <w:rPr>
          <w:rFonts w:ascii="AGaramond" w:hAnsi="AGaramond" w:cs="AGaramond"/>
          <w:b/>
          <w:bCs/>
          <w:color w:val="FF0000"/>
          <w:sz w:val="52"/>
          <w:szCs w:val="52"/>
          <w14:textOutline w14:w="5270" w14:cap="flat" w14:cmpd="sng" w14:algn="ctr">
            <w14:solidFill>
              <w14:srgbClr w14:val="7D7D7D">
                <w14:tint w14:val="100000"/>
                <w14:shade w14:val="100000"/>
                <w14:satMod w14:val="110000"/>
              </w14:srgbClr>
            </w14:solidFill>
            <w14:prstDash w14:val="solid"/>
            <w14:round/>
          </w14:textOutline>
        </w:rPr>
        <w:t>Health Services</w:t>
      </w:r>
    </w:p>
    <w:p w:rsidR="00CB7C58" w:rsidRPr="0088389F" w:rsidRDefault="00CB7C58" w:rsidP="00CB7C58">
      <w:pPr>
        <w:spacing w:after="0" w:line="240" w:lineRule="auto"/>
        <w:jc w:val="center"/>
        <w:rPr>
          <w:b/>
          <w:smallCaps/>
          <w:sz w:val="28"/>
        </w:rPr>
      </w:pPr>
    </w:p>
    <w:p w:rsidR="00CB7C58" w:rsidRPr="0088389F" w:rsidRDefault="00CB7C58" w:rsidP="00507C2C">
      <w:pPr>
        <w:spacing w:after="0" w:line="240" w:lineRule="auto"/>
        <w:rPr>
          <w:rFonts w:ascii="Garamond" w:hAnsi="Garamond"/>
          <w:b/>
          <w:smallCaps/>
          <w:sz w:val="36"/>
          <w:szCs w:val="36"/>
        </w:rPr>
      </w:pPr>
    </w:p>
    <w:p w:rsidR="00CB7C58" w:rsidRPr="0088389F" w:rsidRDefault="00CB7C58" w:rsidP="00CB7C58">
      <w:pPr>
        <w:spacing w:after="0" w:line="240" w:lineRule="auto"/>
        <w:jc w:val="center"/>
        <w:rPr>
          <w:rFonts w:ascii="Garamond" w:hAnsi="Garamond"/>
          <w:b/>
          <w:smallCaps/>
          <w:sz w:val="36"/>
          <w:szCs w:val="36"/>
        </w:rPr>
      </w:pPr>
      <w:r w:rsidRPr="0088389F">
        <w:rPr>
          <w:rFonts w:ascii="Garamond" w:hAnsi="Garamond"/>
          <w:b/>
          <w:smallCaps/>
          <w:sz w:val="36"/>
          <w:szCs w:val="36"/>
        </w:rPr>
        <w:t xml:space="preserve">2017 </w:t>
      </w:r>
    </w:p>
    <w:p w:rsidR="00CB7C58" w:rsidRPr="0088389F" w:rsidRDefault="00CB7C58" w:rsidP="00CB7C58">
      <w:pPr>
        <w:spacing w:after="0" w:line="240" w:lineRule="auto"/>
        <w:jc w:val="center"/>
        <w:rPr>
          <w:rFonts w:ascii="Garamond" w:hAnsi="Garamond"/>
          <w:b/>
          <w:smallCaps/>
          <w:sz w:val="36"/>
          <w:szCs w:val="36"/>
        </w:rPr>
      </w:pPr>
      <w:r w:rsidRPr="0088389F">
        <w:rPr>
          <w:rFonts w:ascii="Garamond" w:hAnsi="Garamond"/>
          <w:b/>
          <w:smallCaps/>
          <w:sz w:val="36"/>
          <w:szCs w:val="36"/>
        </w:rPr>
        <w:t xml:space="preserve">Northwest Region </w:t>
      </w:r>
    </w:p>
    <w:p w:rsidR="00CB7C58" w:rsidRPr="0088389F" w:rsidRDefault="00CB7C58" w:rsidP="00CB7C58">
      <w:pPr>
        <w:spacing w:after="0" w:line="240" w:lineRule="auto"/>
        <w:jc w:val="center"/>
        <w:rPr>
          <w:rFonts w:ascii="Garamond" w:hAnsi="Garamond"/>
          <w:b/>
          <w:smallCaps/>
          <w:sz w:val="36"/>
          <w:szCs w:val="36"/>
        </w:rPr>
      </w:pPr>
      <w:r w:rsidRPr="0088389F">
        <w:rPr>
          <w:rFonts w:ascii="Garamond" w:hAnsi="Garamond"/>
          <w:b/>
          <w:smallCaps/>
          <w:sz w:val="36"/>
          <w:szCs w:val="36"/>
        </w:rPr>
        <w:t>Adult Health Behavior Survey Summary</w:t>
      </w:r>
    </w:p>
    <w:p w:rsidR="00CB7C58" w:rsidRPr="0088389F" w:rsidRDefault="00823D49" w:rsidP="00CB7C58">
      <w:pPr>
        <w:spacing w:after="0" w:line="240" w:lineRule="auto"/>
        <w:jc w:val="center"/>
        <w:rPr>
          <w:rFonts w:ascii="Garamond" w:hAnsi="Garamond"/>
          <w:b/>
          <w:smallCaps/>
          <w:sz w:val="36"/>
          <w:szCs w:val="36"/>
        </w:rPr>
      </w:pPr>
      <w:r w:rsidRPr="0088389F">
        <w:rPr>
          <w:noProof/>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g">
            <w:drawing>
              <wp:anchor distT="0" distB="0" distL="114300" distR="114300" simplePos="0" relativeHeight="251668480" behindDoc="0" locked="0" layoutInCell="1" allowOverlap="1" wp14:anchorId="26314533" wp14:editId="4B386ABA">
                <wp:simplePos x="0" y="0"/>
                <wp:positionH relativeFrom="column">
                  <wp:posOffset>-4234224</wp:posOffset>
                </wp:positionH>
                <wp:positionV relativeFrom="paragraph">
                  <wp:posOffset>467495</wp:posOffset>
                </wp:positionV>
                <wp:extent cx="8122284" cy="45719"/>
                <wp:effectExtent l="0" t="318" r="12383" b="12382"/>
                <wp:wrapNone/>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122284" cy="45719"/>
                          <a:chOff x="1255" y="10208"/>
                          <a:chExt cx="4750" cy="60"/>
                        </a:xfrm>
                      </wpg:grpSpPr>
                      <wps:wsp>
                        <wps:cNvPr id="921" name="Line 6"/>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7"/>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1518F2" id="Group 920" o:spid="_x0000_s1026" style="position:absolute;margin-left:-333.4pt;margin-top:36.8pt;width:639.55pt;height:3.6pt;rotation:-90;z-index:251668480"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">
                <v:line id="Line 6" o:spid="_x0000_s1027" style="position:absolute;visibility:visible;mso-wrap-style:square" from="1260,10268" to="6005,1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" strokeweight="1pt"/>
                <v:line id="Line 7" o:spid="_x0000_s1028" style="position:absolute;visibility:visible;mso-wrap-style:square" from="1255,10208" to="5940,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" strokecolor="gray"/>
              </v:group>
            </w:pict>
          </mc:Fallback>
        </mc:AlternateContent>
      </w:r>
    </w:p>
    <w:p w:rsidR="00CB7C58" w:rsidRPr="0088389F" w:rsidRDefault="00CB7C58" w:rsidP="00CB7C58">
      <w:pPr>
        <w:spacing w:after="0" w:line="240" w:lineRule="auto"/>
        <w:jc w:val="center"/>
        <w:rPr>
          <w:rFonts w:ascii="Garamond" w:hAnsi="Garamond"/>
          <w:b/>
          <w:smallCaps/>
          <w:sz w:val="36"/>
          <w:szCs w:val="36"/>
        </w:rPr>
      </w:pPr>
    </w:p>
    <w:p w:rsidR="00CB7C58" w:rsidRPr="0088389F" w:rsidRDefault="00CB7C58" w:rsidP="00CB7C58">
      <w:pPr>
        <w:spacing w:after="0" w:line="240" w:lineRule="auto"/>
        <w:jc w:val="center"/>
        <w:rPr>
          <w:rFonts w:ascii="Adobe Garamond Pro" w:hAnsi="Adobe Garamond Pro" w:cs="Adobe Garamond Pro"/>
          <w:sz w:val="32"/>
        </w:rPr>
      </w:pPr>
      <w:r>
        <w:rPr>
          <w:rFonts w:ascii="Adobe Garamond Pro" w:hAnsi="Adobe Garamond Pro" w:cs="Adobe Garamond Pro"/>
          <w:sz w:val="32"/>
        </w:rPr>
        <w:t>Kittson</w:t>
      </w:r>
      <w:r w:rsidRPr="0088389F">
        <w:rPr>
          <w:rFonts w:ascii="Adobe Garamond Pro" w:hAnsi="Adobe Garamond Pro" w:cs="Adobe Garamond Pro"/>
          <w:sz w:val="32"/>
        </w:rPr>
        <w:t xml:space="preserve"> County Report</w:t>
      </w:r>
    </w:p>
    <w:p w:rsidR="00CB7C58" w:rsidRPr="0088389F" w:rsidRDefault="00CB7C58" w:rsidP="00CB7C58">
      <w:pPr>
        <w:spacing w:after="0" w:line="240" w:lineRule="auto"/>
        <w:jc w:val="center"/>
        <w:rPr>
          <w:rFonts w:ascii="Adobe Garamond Pro" w:hAnsi="Adobe Garamond Pro" w:cs="Adobe Garamond Pro"/>
        </w:rPr>
      </w:pPr>
    </w:p>
    <w:p w:rsidR="00CB7C58" w:rsidRPr="0088389F" w:rsidRDefault="00CB7C58" w:rsidP="00CB7C58">
      <w:pPr>
        <w:spacing w:after="0" w:line="240" w:lineRule="auto"/>
        <w:jc w:val="center"/>
        <w:rPr>
          <w:rFonts w:ascii="Adobe Garamond Pro" w:hAnsi="Adobe Garamond Pro" w:cs="Adobe Garamond Pro"/>
        </w:rPr>
      </w:pPr>
    </w:p>
    <w:p w:rsidR="00CB7C58" w:rsidRPr="0088389F" w:rsidRDefault="00CB7C58" w:rsidP="00CB7C58">
      <w:pPr>
        <w:spacing w:after="0" w:line="240" w:lineRule="auto"/>
        <w:jc w:val="center"/>
        <w:rPr>
          <w:rFonts w:ascii="Adobe Garamond Pro" w:hAnsi="Adobe Garamond Pro" w:cs="Adobe Garamond Pro"/>
        </w:rPr>
      </w:pPr>
    </w:p>
    <w:p w:rsidR="00CB7C58" w:rsidRPr="0088389F" w:rsidRDefault="00CB7C58" w:rsidP="00CB7C58">
      <w:pPr>
        <w:spacing w:after="0" w:line="240" w:lineRule="auto"/>
        <w:jc w:val="center"/>
        <w:rPr>
          <w:rFonts w:ascii="Adobe Garamond Pro" w:hAnsi="Adobe Garamond Pro" w:cs="Adobe Garamond Pro"/>
        </w:rPr>
      </w:pPr>
    </w:p>
    <w:p w:rsidR="00CB7C58" w:rsidRPr="0088389F" w:rsidRDefault="00CB7C58" w:rsidP="00CB7C58">
      <w:pPr>
        <w:spacing w:after="0" w:line="240" w:lineRule="auto"/>
        <w:jc w:val="center"/>
        <w:rPr>
          <w:rFonts w:ascii="Adobe Garamond Pro" w:hAnsi="Adobe Garamond Pro" w:cs="Adobe Garamond Pro"/>
        </w:rPr>
      </w:pPr>
    </w:p>
    <w:p w:rsidR="00CB7C58" w:rsidRPr="0088389F" w:rsidRDefault="00CB7C58" w:rsidP="00CB7C58">
      <w:pPr>
        <w:spacing w:after="0" w:line="240" w:lineRule="auto"/>
        <w:jc w:val="center"/>
        <w:rPr>
          <w:rFonts w:ascii="Adobe Garamond Pro" w:hAnsi="Adobe Garamond Pro" w:cs="Adobe Garamond Pro"/>
        </w:rPr>
      </w:pPr>
    </w:p>
    <w:p w:rsidR="00CB7C58" w:rsidRPr="0088389F" w:rsidRDefault="00CB7C58" w:rsidP="00CB7C58">
      <w:pPr>
        <w:spacing w:after="0" w:line="240" w:lineRule="auto"/>
        <w:jc w:val="center"/>
        <w:rPr>
          <w:rFonts w:ascii="Adobe Garamond Pro" w:hAnsi="Adobe Garamond Pro" w:cs="Adobe Garamond Pro"/>
        </w:rPr>
      </w:pPr>
    </w:p>
    <w:p w:rsidR="00CB7C58" w:rsidRPr="0088389F" w:rsidRDefault="00CB7C58" w:rsidP="00CB7C58">
      <w:pPr>
        <w:spacing w:after="0" w:line="240" w:lineRule="auto"/>
        <w:jc w:val="center"/>
        <w:rPr>
          <w:rFonts w:ascii="Adobe Garamond Pro" w:hAnsi="Adobe Garamond Pro" w:cs="Adobe Garamond Pro"/>
        </w:rPr>
      </w:pPr>
    </w:p>
    <w:p w:rsidR="00CB7C58" w:rsidRPr="0088389F" w:rsidRDefault="00CB7C58" w:rsidP="00CB7C58">
      <w:pPr>
        <w:spacing w:after="0" w:line="240" w:lineRule="auto"/>
        <w:jc w:val="center"/>
        <w:rPr>
          <w:rFonts w:ascii="Adobe Garamond Pro" w:hAnsi="Adobe Garamond Pro" w:cs="Adobe Garamond Pro"/>
        </w:rPr>
      </w:pPr>
    </w:p>
    <w:p w:rsidR="00CB7C58" w:rsidRPr="0088389F" w:rsidRDefault="00CB7C58" w:rsidP="00BD323D">
      <w:pPr>
        <w:spacing w:after="0" w:line="240" w:lineRule="auto"/>
        <w:rPr>
          <w:rFonts w:ascii="Adobe Garamond Pro" w:hAnsi="Adobe Garamond Pro" w:cs="Adobe Garamond Pro"/>
        </w:rPr>
      </w:pPr>
    </w:p>
    <w:p w:rsidR="00CB7C58" w:rsidRPr="0088389F" w:rsidRDefault="00CB7C58" w:rsidP="00CB7C58">
      <w:pPr>
        <w:spacing w:after="0" w:line="240" w:lineRule="auto"/>
        <w:jc w:val="center"/>
        <w:rPr>
          <w:rFonts w:ascii="Adobe Garamond Pro" w:hAnsi="Adobe Garamond Pro" w:cs="Adobe Garamond Pro"/>
        </w:rPr>
      </w:pPr>
    </w:p>
    <w:p w:rsidR="00CB7C58" w:rsidRPr="0088389F" w:rsidRDefault="00CB7C58" w:rsidP="00CB7C58">
      <w:pPr>
        <w:spacing w:after="0" w:line="240" w:lineRule="auto"/>
        <w:jc w:val="center"/>
        <w:rPr>
          <w:rFonts w:ascii="Adobe Garamond Pro" w:hAnsi="Adobe Garamond Pro" w:cs="Adobe Garamond Pro"/>
        </w:rPr>
      </w:pPr>
      <w:r>
        <w:rPr>
          <w:rFonts w:ascii="Adobe Garamond Pro" w:hAnsi="Adobe Garamond Pro" w:cs="Adobe Garamond Pro"/>
        </w:rPr>
        <w:t>April</w:t>
      </w:r>
    </w:p>
    <w:p w:rsidR="00CB7C58" w:rsidRPr="0088389F" w:rsidRDefault="00CB7C58" w:rsidP="00CB7C58">
      <w:pPr>
        <w:spacing w:after="0" w:line="240" w:lineRule="auto"/>
        <w:jc w:val="center"/>
        <w:rPr>
          <w:rFonts w:ascii="Adobe Garamond Pro" w:hAnsi="Adobe Garamond Pro" w:cs="Adobe Garamond Pro"/>
        </w:rPr>
      </w:pPr>
      <w:r w:rsidRPr="0088389F">
        <w:rPr>
          <w:rFonts w:ascii="Adobe Garamond Pro" w:hAnsi="Adobe Garamond Pro" w:cs="Adobe Garamond Pro"/>
        </w:rPr>
        <w:t>2018</w:t>
      </w:r>
    </w:p>
    <w:p w:rsidR="00CB7C58" w:rsidRPr="0088389F" w:rsidRDefault="00CB7C58" w:rsidP="00CB7C58">
      <w:pPr>
        <w:spacing w:after="0" w:line="240" w:lineRule="auto"/>
        <w:jc w:val="center"/>
        <w:rPr>
          <w:rFonts w:ascii="Adobe Garamond Pro" w:hAnsi="Adobe Garamond Pro" w:cs="Adobe Garamond Pro"/>
        </w:rPr>
      </w:pPr>
    </w:p>
    <w:p w:rsidR="00CB7C58" w:rsidRPr="0088389F" w:rsidRDefault="00CB7C58" w:rsidP="00CB7C58">
      <w:pPr>
        <w:spacing w:after="0" w:line="240" w:lineRule="auto"/>
        <w:jc w:val="center"/>
        <w:rPr>
          <w:rFonts w:ascii="Adobe Garamond Pro" w:hAnsi="Adobe Garamond Pro" w:cs="Adobe Garamond Pro"/>
        </w:rPr>
      </w:pPr>
      <w:r w:rsidRPr="0088389F">
        <w:rPr>
          <w:rFonts w:ascii="Adobe Garamond Pro" w:hAnsi="Adobe Garamond Pro" w:cs="Adobe Garamond Pro"/>
        </w:rPr>
        <w:t>Authored by</w:t>
      </w:r>
    </w:p>
    <w:p w:rsidR="00CB7C58" w:rsidRPr="0088389F" w:rsidRDefault="00CB7C58" w:rsidP="00CB7C58">
      <w:pPr>
        <w:spacing w:after="0" w:line="240" w:lineRule="auto"/>
        <w:jc w:val="center"/>
        <w:rPr>
          <w:rFonts w:ascii="Adobe Garamond Pro" w:hAnsi="Adobe Garamond Pro" w:cs="Adobe Garamond Pro"/>
        </w:rPr>
      </w:pPr>
      <w:r w:rsidRPr="0088389F">
        <w:rPr>
          <w:rFonts w:ascii="Adobe Garamond Pro" w:hAnsi="Adobe Garamond Pro" w:cs="Adobe Garamond Pro"/>
        </w:rPr>
        <w:t>Garth Kruger, Ph.D.</w:t>
      </w:r>
    </w:p>
    <w:p w:rsidR="00CB7C58" w:rsidRPr="0088389F" w:rsidRDefault="00CB7C58" w:rsidP="00CB7C58">
      <w:pPr>
        <w:spacing w:after="0" w:line="240" w:lineRule="auto"/>
        <w:jc w:val="center"/>
        <w:rPr>
          <w:rFonts w:ascii="Adobe Garamond Pro" w:hAnsi="Adobe Garamond Pro" w:cs="Adobe Garamond Pro"/>
        </w:rPr>
      </w:pPr>
    </w:p>
    <w:p w:rsidR="00CB7C58" w:rsidRPr="0088389F" w:rsidRDefault="00CB7C58" w:rsidP="00CB7C58">
      <w:pPr>
        <w:spacing w:after="0" w:line="240" w:lineRule="auto"/>
        <w:jc w:val="center"/>
        <w:rPr>
          <w:rFonts w:ascii="Adobe Garamond Pro" w:hAnsi="Adobe Garamond Pro" w:cs="Adobe Garamond Pro"/>
        </w:rPr>
      </w:pPr>
    </w:p>
    <w:p w:rsidR="00CB7C58" w:rsidRPr="0088389F" w:rsidRDefault="00CB7C58" w:rsidP="00CB7C58">
      <w:pPr>
        <w:spacing w:after="0" w:line="240" w:lineRule="auto"/>
        <w:ind w:left="720"/>
        <w:jc w:val="center"/>
        <w:rPr>
          <w:rFonts w:ascii="Adobe Garamond Pro" w:hAnsi="Adobe Garamond Pro"/>
          <w:color w:val="FF0000"/>
        </w:rPr>
      </w:pPr>
      <w:r w:rsidRPr="0088389F">
        <w:rPr>
          <w:noProof/>
        </w:rPr>
        <mc:AlternateContent>
          <mc:Choice Requires="wps">
            <w:drawing>
              <wp:anchor distT="0" distB="0" distL="114300" distR="114300" simplePos="0" relativeHeight="251667456" behindDoc="0" locked="0" layoutInCell="1" allowOverlap="1" wp14:anchorId="4E633A0F" wp14:editId="4FB73F25">
                <wp:simplePos x="0" y="0"/>
                <wp:positionH relativeFrom="column">
                  <wp:posOffset>-254000</wp:posOffset>
                </wp:positionH>
                <wp:positionV relativeFrom="paragraph">
                  <wp:posOffset>93980</wp:posOffset>
                </wp:positionV>
                <wp:extent cx="6654800" cy="10795"/>
                <wp:effectExtent l="0" t="0" r="12700" b="27305"/>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10795"/>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2344E" id="Straight Connector 92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7.4pt" to="7in,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" strokecolor="silver"/>
            </w:pict>
          </mc:Fallback>
        </mc:AlternateContent>
      </w:r>
    </w:p>
    <w:p w:rsidR="00CB7C58" w:rsidRPr="0088389F" w:rsidRDefault="00CB7C58" w:rsidP="00CB7C58">
      <w:pPr>
        <w:spacing w:after="0" w:line="240" w:lineRule="auto"/>
        <w:ind w:left="720"/>
        <w:jc w:val="center"/>
        <w:rPr>
          <w:rFonts w:ascii="Adobe Garamond Pro" w:hAnsi="Adobe Garamond Pro"/>
          <w:color w:val="FF0000"/>
        </w:rPr>
      </w:pPr>
      <w:r w:rsidRPr="0088389F">
        <w:rPr>
          <w:rFonts w:ascii="Adobe Garamond Pro" w:hAnsi="Adobe Garamond Pro"/>
          <w:color w:val="FF0000"/>
        </w:rPr>
        <w:t>EvaluationGroup</w:t>
      </w:r>
      <w:r w:rsidR="007D31AA" w:rsidRPr="0088389F">
        <w:rPr>
          <w:rFonts w:ascii="Adobe Garamond Pro" w:hAnsi="Adobe Garamond Pro"/>
          <w:color w:val="FF0000"/>
        </w:rPr>
        <w:t>, LLC</w:t>
      </w:r>
      <w:r w:rsidRPr="0088389F">
        <w:rPr>
          <w:rFonts w:ascii="Adobe Garamond Pro" w:hAnsi="Adobe Garamond Pro"/>
          <w:color w:val="FF0000"/>
        </w:rPr>
        <w:t xml:space="preserve"> * 29337 310</w:t>
      </w:r>
      <w:r w:rsidRPr="0088389F">
        <w:rPr>
          <w:rFonts w:ascii="Adobe Garamond Pro" w:hAnsi="Adobe Garamond Pro"/>
          <w:color w:val="FF0000"/>
          <w:vertAlign w:val="superscript"/>
        </w:rPr>
        <w:t>th</w:t>
      </w:r>
      <w:r w:rsidRPr="0088389F">
        <w:rPr>
          <w:rFonts w:ascii="Adobe Garamond Pro" w:hAnsi="Adobe Garamond Pro"/>
          <w:color w:val="FF0000"/>
        </w:rPr>
        <w:t xml:space="preserve"> Ave NW * Warren, MN 56762</w:t>
      </w:r>
    </w:p>
    <w:p w:rsidR="00CB7C58" w:rsidRPr="00F76DBD" w:rsidRDefault="00CB7C58" w:rsidP="00F76DBD">
      <w:pPr>
        <w:spacing w:after="0" w:line="240" w:lineRule="auto"/>
        <w:ind w:left="720"/>
        <w:jc w:val="center"/>
        <w:rPr>
          <w:rFonts w:ascii="Adobe Garamond Pro" w:hAnsi="Adobe Garamond Pro"/>
          <w:i/>
          <w:iCs/>
          <w:color w:val="FF0000"/>
        </w:rPr>
        <w:sectPr w:rsidR="00CB7C58" w:rsidRPr="00F76DBD" w:rsidSect="006C0666">
          <w:footerReference w:type="default" r:id="rId25"/>
          <w:pgSz w:w="12240" w:h="15840"/>
          <w:pgMar w:top="720" w:right="720" w:bottom="720" w:left="720" w:header="720" w:footer="720" w:gutter="0"/>
          <w:pgNumType w:start="1"/>
          <w:cols w:space="720"/>
          <w:noEndnote/>
          <w:docGrid w:linePitch="299"/>
        </w:sectPr>
      </w:pPr>
      <w:r w:rsidRPr="0088389F">
        <w:rPr>
          <w:rFonts w:ascii="Adobe Garamond Pro" w:hAnsi="Adobe Garamond Pro"/>
          <w:color w:val="FF0000"/>
        </w:rPr>
        <w:t xml:space="preserve">Tel (218) 437-8435 * e-mail </w:t>
      </w:r>
      <w:r w:rsidR="003D3615">
        <w:rPr>
          <w:rFonts w:ascii="Adobe Garamond Pro" w:hAnsi="Adobe Garamond Pro"/>
          <w:i/>
          <w:iCs/>
          <w:color w:val="FF0000"/>
        </w:rPr>
        <w:t>gkruger@evaluationgroupllc.com</w:t>
      </w:r>
    </w:p>
    <w:p w:rsidR="004355DF" w:rsidRPr="003D3615" w:rsidRDefault="004355DF" w:rsidP="004355DF">
      <w:pPr>
        <w:spacing w:after="200" w:line="276" w:lineRule="auto"/>
        <w:rPr>
          <w:rFonts w:ascii="Times New Roman" w:eastAsia="Calibri" w:hAnsi="Times New Roman" w:cs="Times New Roman"/>
          <w:b/>
          <w:sz w:val="20"/>
          <w:szCs w:val="20"/>
        </w:rPr>
      </w:pPr>
      <w:r w:rsidRPr="003D3615">
        <w:rPr>
          <w:rFonts w:ascii="Times New Roman" w:eastAsia="Calibri" w:hAnsi="Times New Roman" w:cs="Times New Roman"/>
          <w:b/>
          <w:sz w:val="20"/>
          <w:szCs w:val="20"/>
        </w:rPr>
        <w:lastRenderedPageBreak/>
        <w:t>Executive Summary</w:t>
      </w:r>
      <w:r w:rsidRPr="003D3615">
        <w:rPr>
          <w:rFonts w:ascii="Calibri" w:eastAsia="Calibri" w:hAnsi="Calibri" w:cs="Times New Roman"/>
          <w:b/>
          <w:i/>
          <w:noProof/>
          <w:sz w:val="20"/>
          <w:szCs w:val="20"/>
        </w:rPr>
        <mc:AlternateContent>
          <mc:Choice Requires="wps">
            <w:drawing>
              <wp:anchor distT="45720" distB="45720" distL="114300" distR="114300" simplePos="0" relativeHeight="251686912" behindDoc="1" locked="0" layoutInCell="1" allowOverlap="1" wp14:anchorId="6FE9535B" wp14:editId="652FBA39">
                <wp:simplePos x="0" y="0"/>
                <wp:positionH relativeFrom="column">
                  <wp:posOffset>-308437</wp:posOffset>
                </wp:positionH>
                <wp:positionV relativeFrom="paragraph">
                  <wp:posOffset>234373</wp:posOffset>
                </wp:positionV>
                <wp:extent cx="684202" cy="294142"/>
                <wp:effectExtent l="0" t="0" r="190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02" cy="294142"/>
                        </a:xfrm>
                        <a:prstGeom prst="rect">
                          <a:avLst/>
                        </a:prstGeom>
                        <a:solidFill>
                          <a:srgbClr val="FFFFFF"/>
                        </a:solidFill>
                        <a:ln w="9525">
                          <a:noFill/>
                          <a:miter lim="800000"/>
                          <a:headEnd/>
                          <a:tailEnd/>
                        </a:ln>
                      </wps:spPr>
                      <wps:txbx>
                        <w:txbxContent>
                          <w:p w:rsidR="00321283" w:rsidRPr="004C20DB" w:rsidRDefault="00321283" w:rsidP="004355DF">
                            <w:pPr>
                              <w:rPr>
                                <w:rFonts w:ascii="Times New Roman" w:hAnsi="Times New Roman" w:cs="Times New Roman"/>
                                <w:b/>
                                <w:sz w:val="24"/>
                                <w:szCs w:val="24"/>
                              </w:rPr>
                            </w:pPr>
                            <w:r w:rsidRPr="004C20DB">
                              <w:rPr>
                                <w:rFonts w:ascii="Times New Roman" w:hAnsi="Times New Roman" w:cs="Times New Roman"/>
                                <w:b/>
                                <w:sz w:val="24"/>
                                <w:szCs w:val="24"/>
                              </w:rPr>
                              <w:t>Weight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9535B" id="_x0000_s1045" type="#_x0000_t202" style="position:absolute;margin-left:-24.3pt;margin-top:18.45pt;width:53.85pt;height:23.1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" stroked="f">
                <v:textbox>
                  <w:txbxContent>
                    <w:p w:rsidR="00321283" w:rsidRPr="004C20DB" w:rsidRDefault="00321283" w:rsidP="004355DF">
                      <w:pPr>
                        <w:rPr>
                          <w:rFonts w:ascii="Times New Roman" w:hAnsi="Times New Roman" w:cs="Times New Roman"/>
                          <w:b/>
                          <w:sz w:val="24"/>
                          <w:szCs w:val="24"/>
                        </w:rPr>
                      </w:pPr>
                      <w:r w:rsidRPr="004C20DB">
                        <w:rPr>
                          <w:rFonts w:ascii="Times New Roman" w:hAnsi="Times New Roman" w:cs="Times New Roman"/>
                          <w:b/>
                          <w:sz w:val="24"/>
                          <w:szCs w:val="24"/>
                        </w:rPr>
                        <w:t>Weight</w:t>
                      </w:r>
                    </w:p>
                  </w:txbxContent>
                </v:textbox>
              </v:shape>
            </w:pict>
          </mc:Fallback>
        </mc:AlternateContent>
      </w:r>
    </w:p>
    <w:p w:rsidR="004355DF" w:rsidRPr="003D3615" w:rsidRDefault="004355DF" w:rsidP="004355DF">
      <w:pPr>
        <w:spacing w:after="0" w:line="240" w:lineRule="auto"/>
        <w:ind w:left="1530"/>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73.8% of all individuals residing in Kittson County are considered either overweight (33.2%) or obese (40.6%). </w:t>
      </w:r>
    </w:p>
    <w:p w:rsidR="004355DF" w:rsidRPr="003D3615" w:rsidRDefault="004355DF" w:rsidP="004355DF">
      <w:pPr>
        <w:numPr>
          <w:ilvl w:val="2"/>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74.9% of all individuals residing in Kittson County are considered either overweight (40.6%) or obese (34.3%) </w:t>
      </w:r>
      <w:r w:rsidR="00823D49" w:rsidRPr="003D3615">
        <w:rPr>
          <w:rFonts w:ascii="Times New Roman" w:eastAsia="Calibri" w:hAnsi="Times New Roman" w:cs="Times New Roman"/>
          <w:sz w:val="20"/>
          <w:szCs w:val="20"/>
        </w:rPr>
        <w:t>this</w:t>
      </w:r>
      <w:r w:rsidRPr="003D3615">
        <w:rPr>
          <w:rFonts w:ascii="Times New Roman" w:eastAsia="Calibri" w:hAnsi="Times New Roman" w:cs="Times New Roman"/>
          <w:sz w:val="20"/>
          <w:szCs w:val="20"/>
        </w:rPr>
        <w:t xml:space="preserve"> is much higher than the state average of 64.5% (36.7% overweight; 27.8%, obese).</w:t>
      </w:r>
    </w:p>
    <w:p w:rsidR="004355DF" w:rsidRPr="003D3615" w:rsidRDefault="004355DF" w:rsidP="004355DF">
      <w:pPr>
        <w:numPr>
          <w:ilvl w:val="3"/>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The percentage of individuals who are overweight or obese increases with age</w:t>
      </w:r>
    </w:p>
    <w:p w:rsidR="004355DF" w:rsidRPr="003D3615" w:rsidRDefault="004355DF" w:rsidP="004355DF">
      <w:pPr>
        <w:numPr>
          <w:ilvl w:val="3"/>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Males are more obese than females.</w:t>
      </w:r>
    </w:p>
    <w:p w:rsidR="004355DF" w:rsidRPr="003D3615" w:rsidRDefault="004355DF" w:rsidP="004355DF">
      <w:pPr>
        <w:spacing w:after="0" w:line="240" w:lineRule="auto"/>
        <w:ind w:left="1530"/>
        <w:contextualSpacing/>
        <w:rPr>
          <w:rFonts w:ascii="Times New Roman" w:eastAsia="Calibri" w:hAnsi="Times New Roman" w:cs="Times New Roman"/>
          <w:sz w:val="20"/>
          <w:szCs w:val="20"/>
          <w:highlight w:val="yellow"/>
        </w:rPr>
      </w:pPr>
      <w:r w:rsidRPr="003D3615">
        <w:rPr>
          <w:rFonts w:ascii="Calibri" w:eastAsia="Calibri" w:hAnsi="Calibri" w:cs="Times New Roman"/>
          <w:b/>
          <w:i/>
          <w:noProof/>
          <w:sz w:val="20"/>
          <w:szCs w:val="20"/>
          <w:highlight w:val="yellow"/>
        </w:rPr>
        <mc:AlternateContent>
          <mc:Choice Requires="wps">
            <w:drawing>
              <wp:anchor distT="45720" distB="45720" distL="114300" distR="114300" simplePos="0" relativeHeight="251687936" behindDoc="1" locked="0" layoutInCell="1" allowOverlap="1" wp14:anchorId="730819C2" wp14:editId="18D12DC0">
                <wp:simplePos x="0" y="0"/>
                <wp:positionH relativeFrom="column">
                  <wp:posOffset>-373553</wp:posOffset>
                </wp:positionH>
                <wp:positionV relativeFrom="paragraph">
                  <wp:posOffset>90978</wp:posOffset>
                </wp:positionV>
                <wp:extent cx="750397" cy="448887"/>
                <wp:effectExtent l="0" t="0" r="0" b="88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97" cy="448887"/>
                        </a:xfrm>
                        <a:prstGeom prst="rect">
                          <a:avLst/>
                        </a:prstGeom>
                        <a:solidFill>
                          <a:srgbClr val="FFFFFF"/>
                        </a:solidFill>
                        <a:ln w="9525">
                          <a:noFill/>
                          <a:miter lim="800000"/>
                          <a:headEnd/>
                          <a:tailEnd/>
                        </a:ln>
                      </wps:spPr>
                      <wps:txbx>
                        <w:txbxContent>
                          <w:p w:rsidR="00321283" w:rsidRDefault="00321283" w:rsidP="004355DF">
                            <w:pPr>
                              <w:spacing w:after="0" w:line="240" w:lineRule="auto"/>
                              <w:rPr>
                                <w:rFonts w:ascii="Times New Roman" w:hAnsi="Times New Roman" w:cs="Times New Roman"/>
                                <w:b/>
                                <w:sz w:val="24"/>
                                <w:szCs w:val="24"/>
                              </w:rPr>
                            </w:pPr>
                            <w:r w:rsidRPr="004C20DB">
                              <w:rPr>
                                <w:rFonts w:ascii="Times New Roman" w:hAnsi="Times New Roman" w:cs="Times New Roman"/>
                                <w:b/>
                                <w:sz w:val="24"/>
                                <w:szCs w:val="24"/>
                              </w:rPr>
                              <w:t xml:space="preserve">Physical </w:t>
                            </w:r>
                          </w:p>
                          <w:p w:rsidR="00321283" w:rsidRPr="004C20DB" w:rsidRDefault="00321283" w:rsidP="004355DF">
                            <w:pPr>
                              <w:spacing w:after="0" w:line="240" w:lineRule="auto"/>
                              <w:rPr>
                                <w:rFonts w:ascii="Times New Roman" w:hAnsi="Times New Roman" w:cs="Times New Roman"/>
                                <w:b/>
                                <w:sz w:val="24"/>
                                <w:szCs w:val="24"/>
                              </w:rPr>
                            </w:pPr>
                            <w:r w:rsidRPr="004C20DB">
                              <w:rPr>
                                <w:rFonts w:ascii="Times New Roman" w:hAnsi="Times New Roman" w:cs="Times New Roman"/>
                                <w:b/>
                                <w:sz w:val="24"/>
                                <w:szCs w:val="24"/>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819C2" id="_x0000_s1046" type="#_x0000_t202" style="position:absolute;left:0;text-align:left;margin-left:-29.4pt;margin-top:7.15pt;width:59.1pt;height:35.3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THIwIAACM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" stroked="f">
                <v:textbox>
                  <w:txbxContent>
                    <w:p w:rsidR="00321283" w:rsidRDefault="00321283" w:rsidP="004355DF">
                      <w:pPr>
                        <w:spacing w:after="0" w:line="240" w:lineRule="auto"/>
                        <w:rPr>
                          <w:rFonts w:ascii="Times New Roman" w:hAnsi="Times New Roman" w:cs="Times New Roman"/>
                          <w:b/>
                          <w:sz w:val="24"/>
                          <w:szCs w:val="24"/>
                        </w:rPr>
                      </w:pPr>
                      <w:r w:rsidRPr="004C20DB">
                        <w:rPr>
                          <w:rFonts w:ascii="Times New Roman" w:hAnsi="Times New Roman" w:cs="Times New Roman"/>
                          <w:b/>
                          <w:sz w:val="24"/>
                          <w:szCs w:val="24"/>
                        </w:rPr>
                        <w:t xml:space="preserve">Physical </w:t>
                      </w:r>
                    </w:p>
                    <w:p w:rsidR="00321283" w:rsidRPr="004C20DB" w:rsidRDefault="00321283" w:rsidP="004355DF">
                      <w:pPr>
                        <w:spacing w:after="0" w:line="240" w:lineRule="auto"/>
                        <w:rPr>
                          <w:rFonts w:ascii="Times New Roman" w:hAnsi="Times New Roman" w:cs="Times New Roman"/>
                          <w:b/>
                          <w:sz w:val="24"/>
                          <w:szCs w:val="24"/>
                        </w:rPr>
                      </w:pPr>
                      <w:r w:rsidRPr="004C20DB">
                        <w:rPr>
                          <w:rFonts w:ascii="Times New Roman" w:hAnsi="Times New Roman" w:cs="Times New Roman"/>
                          <w:b/>
                          <w:sz w:val="24"/>
                          <w:szCs w:val="24"/>
                        </w:rPr>
                        <w:t>Activity</w:t>
                      </w:r>
                    </w:p>
                  </w:txbxContent>
                </v:textbox>
              </v:shape>
            </w:pict>
          </mc:Fallback>
        </mc:AlternateContent>
      </w:r>
    </w:p>
    <w:p w:rsidR="004355DF" w:rsidRPr="003D3615" w:rsidRDefault="004355DF" w:rsidP="004355DF">
      <w:pPr>
        <w:spacing w:after="0" w:line="240" w:lineRule="auto"/>
        <w:ind w:left="1530"/>
        <w:rPr>
          <w:rFonts w:ascii="Times New Roman" w:eastAsia="Calibri" w:hAnsi="Times New Roman" w:cs="Times New Roman"/>
          <w:sz w:val="20"/>
          <w:szCs w:val="20"/>
        </w:rPr>
      </w:pPr>
      <w:r w:rsidRPr="003D3615">
        <w:rPr>
          <w:rFonts w:ascii="Times New Roman" w:eastAsia="Calibri" w:hAnsi="Times New Roman" w:cs="Times New Roman"/>
          <w:sz w:val="20"/>
          <w:szCs w:val="20"/>
        </w:rPr>
        <w:t>Across Kittson County only an estimated 30% of individuals are getting their recommended levels of physical activity, far lower than the state rate of 55%.</w:t>
      </w:r>
    </w:p>
    <w:p w:rsidR="004355DF" w:rsidRPr="003D3615" w:rsidRDefault="004355DF" w:rsidP="004355DF">
      <w:pPr>
        <w:numPr>
          <w:ilvl w:val="2"/>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Males tended to meet Physical Activity Guidelines more than females (34% vs. 26%) </w:t>
      </w:r>
    </w:p>
    <w:p w:rsidR="004355DF" w:rsidRPr="003D3615" w:rsidRDefault="004355DF" w:rsidP="004355DF">
      <w:pPr>
        <w:numPr>
          <w:ilvl w:val="2"/>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45.5% of those age less than 34 achieved PAG compared to 25% age 35+. </w:t>
      </w:r>
    </w:p>
    <w:p w:rsidR="004355DF" w:rsidRPr="003D3615" w:rsidRDefault="004355DF" w:rsidP="004355DF">
      <w:pPr>
        <w:numPr>
          <w:ilvl w:val="2"/>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Lack of time is cited by 61% of respondents as the second largest barrier to getting more exercise after adverse weather (71%) and lack of public facilities available when they want to use them (30%).</w:t>
      </w:r>
    </w:p>
    <w:p w:rsidR="004355DF" w:rsidRPr="003D3615" w:rsidRDefault="004355DF" w:rsidP="004355DF">
      <w:pPr>
        <w:spacing w:after="0" w:line="240" w:lineRule="auto"/>
        <w:ind w:left="1530"/>
        <w:contextualSpacing/>
        <w:rPr>
          <w:rFonts w:ascii="Times New Roman" w:eastAsia="Calibri" w:hAnsi="Times New Roman" w:cs="Times New Roman"/>
          <w:sz w:val="20"/>
          <w:szCs w:val="20"/>
        </w:rPr>
      </w:pPr>
      <w:r w:rsidRPr="003D3615">
        <w:rPr>
          <w:rFonts w:ascii="Calibri" w:eastAsia="Calibri" w:hAnsi="Calibri" w:cs="Times New Roman"/>
          <w:b/>
          <w:i/>
          <w:noProof/>
          <w:sz w:val="20"/>
          <w:szCs w:val="20"/>
          <w:highlight w:val="yellow"/>
        </w:rPr>
        <mc:AlternateContent>
          <mc:Choice Requires="wps">
            <w:drawing>
              <wp:anchor distT="45720" distB="45720" distL="114300" distR="114300" simplePos="0" relativeHeight="251688960" behindDoc="1" locked="0" layoutInCell="1" allowOverlap="1" wp14:anchorId="2BD4E569" wp14:editId="2171ABA3">
                <wp:simplePos x="0" y="0"/>
                <wp:positionH relativeFrom="column">
                  <wp:posOffset>-371475</wp:posOffset>
                </wp:positionH>
                <wp:positionV relativeFrom="paragraph">
                  <wp:posOffset>103275</wp:posOffset>
                </wp:positionV>
                <wp:extent cx="869639" cy="294142"/>
                <wp:effectExtent l="0" t="0" r="698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639" cy="294142"/>
                        </a:xfrm>
                        <a:prstGeom prst="rect">
                          <a:avLst/>
                        </a:prstGeom>
                        <a:solidFill>
                          <a:srgbClr val="FFFFFF"/>
                        </a:solidFill>
                        <a:ln w="9525">
                          <a:noFill/>
                          <a:miter lim="800000"/>
                          <a:headEnd/>
                          <a:tailEnd/>
                        </a:ln>
                      </wps:spPr>
                      <wps:txbx>
                        <w:txbxContent>
                          <w:p w:rsidR="00321283" w:rsidRPr="004C20DB" w:rsidRDefault="00321283" w:rsidP="004355DF">
                            <w:pPr>
                              <w:rPr>
                                <w:rFonts w:ascii="Times New Roman" w:hAnsi="Times New Roman" w:cs="Times New Roman"/>
                                <w:b/>
                                <w:sz w:val="24"/>
                                <w:szCs w:val="24"/>
                              </w:rPr>
                            </w:pPr>
                            <w:r w:rsidRPr="004C20DB">
                              <w:rPr>
                                <w:rFonts w:ascii="Times New Roman" w:hAnsi="Times New Roman" w:cs="Times New Roman"/>
                                <w:b/>
                                <w:sz w:val="24"/>
                                <w:szCs w:val="24"/>
                              </w:rPr>
                              <w:t xml:space="preserve">Fruit/Veg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4E569" id="_x0000_s1047" type="#_x0000_t202" style="position:absolute;left:0;text-align:left;margin-left:-29.25pt;margin-top:8.15pt;width:68.5pt;height:23.1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" stroked="f">
                <v:textbox>
                  <w:txbxContent>
                    <w:p w:rsidR="00321283" w:rsidRPr="004C20DB" w:rsidRDefault="00321283" w:rsidP="004355DF">
                      <w:pPr>
                        <w:rPr>
                          <w:rFonts w:ascii="Times New Roman" w:hAnsi="Times New Roman" w:cs="Times New Roman"/>
                          <w:b/>
                          <w:sz w:val="24"/>
                          <w:szCs w:val="24"/>
                        </w:rPr>
                      </w:pPr>
                      <w:r w:rsidRPr="004C20DB">
                        <w:rPr>
                          <w:rFonts w:ascii="Times New Roman" w:hAnsi="Times New Roman" w:cs="Times New Roman"/>
                          <w:b/>
                          <w:sz w:val="24"/>
                          <w:szCs w:val="24"/>
                        </w:rPr>
                        <w:t xml:space="preserve">Fruit/Veg </w:t>
                      </w:r>
                    </w:p>
                  </w:txbxContent>
                </v:textbox>
              </v:shape>
            </w:pict>
          </mc:Fallback>
        </mc:AlternateContent>
      </w:r>
    </w:p>
    <w:p w:rsidR="004355DF" w:rsidRPr="003D3615" w:rsidRDefault="004355DF" w:rsidP="004355DF">
      <w:pPr>
        <w:spacing w:after="0" w:line="240" w:lineRule="auto"/>
        <w:ind w:left="1530"/>
        <w:rPr>
          <w:rFonts w:ascii="Times New Roman" w:eastAsia="Calibri" w:hAnsi="Times New Roman" w:cs="Times New Roman"/>
          <w:sz w:val="20"/>
          <w:szCs w:val="20"/>
        </w:rPr>
      </w:pPr>
      <w:r w:rsidRPr="003D3615">
        <w:rPr>
          <w:rFonts w:ascii="Times New Roman" w:eastAsia="Calibri" w:hAnsi="Times New Roman" w:cs="Times New Roman"/>
          <w:sz w:val="20"/>
          <w:szCs w:val="20"/>
        </w:rPr>
        <w:t>Two-thirds of the population in Kittson County consume adequate amounts of nutritious food.</w:t>
      </w:r>
    </w:p>
    <w:p w:rsidR="004355DF" w:rsidRPr="003D3615" w:rsidRDefault="004355DF" w:rsidP="004355DF">
      <w:pPr>
        <w:numPr>
          <w:ilvl w:val="2"/>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The problem may be in consuming too many calories, not a lack of nutritious food. </w:t>
      </w:r>
    </w:p>
    <w:p w:rsidR="004355DF" w:rsidRPr="003D3615" w:rsidRDefault="004355DF" w:rsidP="004355DF">
      <w:pPr>
        <w:numPr>
          <w:ilvl w:val="2"/>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Both fruits and vegetables are consumed at generally similar rates with vegetables having a slight edge.</w:t>
      </w:r>
    </w:p>
    <w:p w:rsidR="004355DF" w:rsidRPr="003D3615" w:rsidRDefault="004355DF" w:rsidP="004355DF">
      <w:pPr>
        <w:spacing w:after="0" w:line="240" w:lineRule="auto"/>
        <w:ind w:left="1530"/>
        <w:contextualSpacing/>
        <w:rPr>
          <w:rFonts w:ascii="Times New Roman" w:eastAsia="Calibri" w:hAnsi="Times New Roman" w:cs="Times New Roman"/>
          <w:sz w:val="20"/>
          <w:szCs w:val="20"/>
        </w:rPr>
      </w:pPr>
      <w:r w:rsidRPr="003D3615">
        <w:rPr>
          <w:rFonts w:ascii="Calibri" w:eastAsia="Calibri" w:hAnsi="Calibri" w:cs="Times New Roman"/>
          <w:b/>
          <w:i/>
          <w:noProof/>
          <w:sz w:val="20"/>
          <w:szCs w:val="20"/>
          <w:highlight w:val="yellow"/>
        </w:rPr>
        <mc:AlternateContent>
          <mc:Choice Requires="wps">
            <w:drawing>
              <wp:anchor distT="45720" distB="45720" distL="114300" distR="114300" simplePos="0" relativeHeight="251689984" behindDoc="1" locked="0" layoutInCell="1" allowOverlap="1" wp14:anchorId="20D2526D" wp14:editId="3FB0DAA4">
                <wp:simplePos x="0" y="0"/>
                <wp:positionH relativeFrom="column">
                  <wp:posOffset>-372745</wp:posOffset>
                </wp:positionH>
                <wp:positionV relativeFrom="paragraph">
                  <wp:posOffset>80241</wp:posOffset>
                </wp:positionV>
                <wp:extent cx="869639" cy="294142"/>
                <wp:effectExtent l="0" t="0" r="698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639" cy="294142"/>
                        </a:xfrm>
                        <a:prstGeom prst="rect">
                          <a:avLst/>
                        </a:prstGeom>
                        <a:solidFill>
                          <a:srgbClr val="FFFFFF"/>
                        </a:solidFill>
                        <a:ln w="9525">
                          <a:noFill/>
                          <a:miter lim="800000"/>
                          <a:headEnd/>
                          <a:tailEnd/>
                        </a:ln>
                      </wps:spPr>
                      <wps:txbx>
                        <w:txbxContent>
                          <w:p w:rsidR="00321283" w:rsidRPr="004C20DB" w:rsidRDefault="00321283" w:rsidP="004355DF">
                            <w:pPr>
                              <w:rPr>
                                <w:rFonts w:ascii="Times New Roman" w:hAnsi="Times New Roman" w:cs="Times New Roman"/>
                                <w:b/>
                                <w:sz w:val="24"/>
                                <w:szCs w:val="24"/>
                              </w:rPr>
                            </w:pPr>
                            <w:r>
                              <w:rPr>
                                <w:rFonts w:ascii="Times New Roman" w:hAnsi="Times New Roman" w:cs="Times New Roman"/>
                                <w:b/>
                                <w:sz w:val="24"/>
                                <w:szCs w:val="24"/>
                              </w:rPr>
                              <w:t>Tobacco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2526D" id="_x0000_s1048" type="#_x0000_t202" style="position:absolute;left:0;text-align:left;margin-left:-29.35pt;margin-top:6.3pt;width:68.5pt;height:23.1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" stroked="f">
                <v:textbox>
                  <w:txbxContent>
                    <w:p w:rsidR="00321283" w:rsidRPr="004C20DB" w:rsidRDefault="00321283" w:rsidP="004355DF">
                      <w:pPr>
                        <w:rPr>
                          <w:rFonts w:ascii="Times New Roman" w:hAnsi="Times New Roman" w:cs="Times New Roman"/>
                          <w:b/>
                          <w:sz w:val="24"/>
                          <w:szCs w:val="24"/>
                        </w:rPr>
                      </w:pPr>
                      <w:r>
                        <w:rPr>
                          <w:rFonts w:ascii="Times New Roman" w:hAnsi="Times New Roman" w:cs="Times New Roman"/>
                          <w:b/>
                          <w:sz w:val="24"/>
                          <w:szCs w:val="24"/>
                        </w:rPr>
                        <w:t>Tobacco</w:t>
                      </w:r>
                    </w:p>
                  </w:txbxContent>
                </v:textbox>
              </v:shape>
            </w:pict>
          </mc:Fallback>
        </mc:AlternateContent>
      </w:r>
    </w:p>
    <w:p w:rsidR="004355DF" w:rsidRPr="003D3615" w:rsidRDefault="004355DF" w:rsidP="004355DF">
      <w:pPr>
        <w:spacing w:after="0" w:line="240" w:lineRule="auto"/>
        <w:ind w:left="1530"/>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Approximately 8.6% of all adults in Kittson County are smokers. </w:t>
      </w:r>
    </w:p>
    <w:p w:rsidR="004355DF" w:rsidRPr="003D3615" w:rsidRDefault="004355DF" w:rsidP="004355DF">
      <w:pPr>
        <w:numPr>
          <w:ilvl w:val="2"/>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This is </w:t>
      </w:r>
      <w:r w:rsidR="00823D49" w:rsidRPr="003D3615">
        <w:rPr>
          <w:rFonts w:ascii="Times New Roman" w:eastAsia="Calibri" w:hAnsi="Times New Roman" w:cs="Times New Roman"/>
          <w:sz w:val="20"/>
          <w:szCs w:val="20"/>
        </w:rPr>
        <w:t>0</w:t>
      </w:r>
      <w:r w:rsidRPr="003D3615">
        <w:rPr>
          <w:rFonts w:ascii="Times New Roman" w:eastAsia="Calibri" w:hAnsi="Times New Roman" w:cs="Times New Roman"/>
          <w:sz w:val="20"/>
          <w:szCs w:val="20"/>
        </w:rPr>
        <w:t xml:space="preserve">.6% higher than 8% found three years previously but is still the lowest rate in the Quin CHB region. </w:t>
      </w:r>
    </w:p>
    <w:p w:rsidR="004355DF" w:rsidRPr="003D3615" w:rsidRDefault="004355DF" w:rsidP="004355DF">
      <w:pPr>
        <w:numPr>
          <w:ilvl w:val="2"/>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Because of low frequency counts in each cell, it was difficult to determine demographic characteristics of smokers in Kittson County. </w:t>
      </w:r>
    </w:p>
    <w:p w:rsidR="004355DF" w:rsidRPr="003D3615" w:rsidRDefault="004355DF" w:rsidP="004355DF">
      <w:pPr>
        <w:numPr>
          <w:ilvl w:val="3"/>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Individuals with less than $34,000 annual household income have nearly three times the rate of smoking compared to households earning $75k+ (5% vs. 15%). </w:t>
      </w:r>
    </w:p>
    <w:p w:rsidR="004355DF" w:rsidRPr="003D3615" w:rsidRDefault="00735761" w:rsidP="004355DF">
      <w:pPr>
        <w:numPr>
          <w:ilvl w:val="3"/>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In addition,</w:t>
      </w:r>
      <w:r w:rsidR="004355DF" w:rsidRPr="003D3615">
        <w:rPr>
          <w:rFonts w:ascii="Times New Roman" w:eastAsia="Calibri" w:hAnsi="Times New Roman" w:cs="Times New Roman"/>
          <w:sz w:val="20"/>
          <w:szCs w:val="20"/>
        </w:rPr>
        <w:t xml:space="preserve"> very few individuals with 4-year degrees smoke compared to all other educational demographic </w:t>
      </w:r>
      <w:r w:rsidRPr="003D3615">
        <w:rPr>
          <w:rFonts w:ascii="Times New Roman" w:eastAsia="Calibri" w:hAnsi="Times New Roman" w:cs="Times New Roman"/>
          <w:sz w:val="20"/>
          <w:szCs w:val="20"/>
        </w:rPr>
        <w:t>groups, which</w:t>
      </w:r>
      <w:r w:rsidR="004355DF" w:rsidRPr="003D3615">
        <w:rPr>
          <w:rFonts w:ascii="Times New Roman" w:eastAsia="Calibri" w:hAnsi="Times New Roman" w:cs="Times New Roman"/>
          <w:sz w:val="20"/>
          <w:szCs w:val="20"/>
        </w:rPr>
        <w:t xml:space="preserve"> smoked at double or triple the rate.  </w:t>
      </w:r>
    </w:p>
    <w:p w:rsidR="004355DF" w:rsidRPr="003D3615" w:rsidRDefault="004355DF" w:rsidP="004355DF">
      <w:pPr>
        <w:spacing w:after="0" w:line="240" w:lineRule="auto"/>
        <w:ind w:left="1530"/>
        <w:contextualSpacing/>
        <w:rPr>
          <w:rFonts w:ascii="Times New Roman" w:eastAsia="Calibri" w:hAnsi="Times New Roman" w:cs="Times New Roman"/>
          <w:sz w:val="20"/>
          <w:szCs w:val="20"/>
          <w:highlight w:val="yellow"/>
        </w:rPr>
      </w:pPr>
      <w:r w:rsidRPr="003D3615">
        <w:rPr>
          <w:rFonts w:ascii="Calibri" w:eastAsia="Calibri" w:hAnsi="Calibri" w:cs="Times New Roman"/>
          <w:b/>
          <w:i/>
          <w:noProof/>
          <w:sz w:val="20"/>
          <w:szCs w:val="20"/>
          <w:highlight w:val="yellow"/>
        </w:rPr>
        <mc:AlternateContent>
          <mc:Choice Requires="wps">
            <w:drawing>
              <wp:anchor distT="45720" distB="45720" distL="114300" distR="114300" simplePos="0" relativeHeight="251691008" behindDoc="1" locked="0" layoutInCell="1" allowOverlap="1" wp14:anchorId="7EC0A482" wp14:editId="3F7414C0">
                <wp:simplePos x="0" y="0"/>
                <wp:positionH relativeFrom="column">
                  <wp:posOffset>-372745</wp:posOffset>
                </wp:positionH>
                <wp:positionV relativeFrom="paragraph">
                  <wp:posOffset>99118</wp:posOffset>
                </wp:positionV>
                <wp:extent cx="869639" cy="294142"/>
                <wp:effectExtent l="0" t="0" r="6985" b="0"/>
                <wp:wrapNone/>
                <wp:docPr id="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639" cy="294142"/>
                        </a:xfrm>
                        <a:prstGeom prst="rect">
                          <a:avLst/>
                        </a:prstGeom>
                        <a:solidFill>
                          <a:srgbClr val="FFFFFF"/>
                        </a:solidFill>
                        <a:ln w="9525">
                          <a:noFill/>
                          <a:miter lim="800000"/>
                          <a:headEnd/>
                          <a:tailEnd/>
                        </a:ln>
                      </wps:spPr>
                      <wps:txbx>
                        <w:txbxContent>
                          <w:p w:rsidR="00321283" w:rsidRPr="004C20DB" w:rsidRDefault="00321283" w:rsidP="004355DF">
                            <w:pPr>
                              <w:rPr>
                                <w:rFonts w:ascii="Times New Roman" w:hAnsi="Times New Roman" w:cs="Times New Roman"/>
                                <w:b/>
                                <w:sz w:val="24"/>
                                <w:szCs w:val="24"/>
                              </w:rPr>
                            </w:pPr>
                            <w:r>
                              <w:rPr>
                                <w:rFonts w:ascii="Times New Roman" w:hAnsi="Times New Roman" w:cs="Times New Roman"/>
                                <w:b/>
                                <w:sz w:val="24"/>
                                <w:szCs w:val="24"/>
                              </w:rPr>
                              <w:t>Alcohol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0A482" id="_x0000_s1049" type="#_x0000_t202" style="position:absolute;left:0;text-align:left;margin-left:-29.35pt;margin-top:7.8pt;width:68.5pt;height:23.1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" stroked="f">
                <v:textbox>
                  <w:txbxContent>
                    <w:p w:rsidR="00321283" w:rsidRPr="004C20DB" w:rsidRDefault="00321283" w:rsidP="004355DF">
                      <w:pPr>
                        <w:rPr>
                          <w:rFonts w:ascii="Times New Roman" w:hAnsi="Times New Roman" w:cs="Times New Roman"/>
                          <w:b/>
                          <w:sz w:val="24"/>
                          <w:szCs w:val="24"/>
                        </w:rPr>
                      </w:pPr>
                      <w:r>
                        <w:rPr>
                          <w:rFonts w:ascii="Times New Roman" w:hAnsi="Times New Roman" w:cs="Times New Roman"/>
                          <w:b/>
                          <w:sz w:val="24"/>
                          <w:szCs w:val="24"/>
                        </w:rPr>
                        <w:t>Alcohol</w:t>
                      </w:r>
                    </w:p>
                  </w:txbxContent>
                </v:textbox>
              </v:shape>
            </w:pict>
          </mc:Fallback>
        </mc:AlternateContent>
      </w:r>
      <w:r w:rsidRPr="003D3615">
        <w:rPr>
          <w:rFonts w:ascii="Times New Roman" w:eastAsia="Calibri" w:hAnsi="Times New Roman" w:cs="Times New Roman"/>
          <w:sz w:val="20"/>
          <w:szCs w:val="20"/>
          <w:highlight w:val="yellow"/>
        </w:rPr>
        <w:t xml:space="preserve"> </w:t>
      </w:r>
    </w:p>
    <w:p w:rsidR="004355DF" w:rsidRPr="003D3615" w:rsidRDefault="004355DF" w:rsidP="004355DF">
      <w:pPr>
        <w:spacing w:after="0" w:line="240" w:lineRule="auto"/>
        <w:ind w:left="1530"/>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The percentages of individuals that report drinking at least once/past 30 days was 68.5%, with males drinking at a slightly higher rate (74% vs 64% female). </w:t>
      </w:r>
    </w:p>
    <w:p w:rsidR="004355DF" w:rsidRPr="003D3615" w:rsidRDefault="004355DF" w:rsidP="004355DF">
      <w:pPr>
        <w:numPr>
          <w:ilvl w:val="3"/>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76% of individuals &lt; 55 y/o reported drinking versus 61% for all other age groups. </w:t>
      </w:r>
    </w:p>
    <w:p w:rsidR="008913AE" w:rsidRPr="003D3615" w:rsidRDefault="004355DF" w:rsidP="003D3615">
      <w:pPr>
        <w:numPr>
          <w:ilvl w:val="3"/>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92% of individuals from higher income households (&gt;$75k) reported drinking over the past 30 days compared to 54% of those earning $34k or less.  </w:t>
      </w:r>
    </w:p>
    <w:p w:rsidR="004355DF" w:rsidRPr="003D3615" w:rsidRDefault="004355DF" w:rsidP="004355DF">
      <w:pPr>
        <w:spacing w:after="0" w:line="240" w:lineRule="auto"/>
        <w:ind w:left="1530"/>
        <w:contextualSpacing/>
        <w:rPr>
          <w:rFonts w:ascii="Times New Roman" w:eastAsia="Calibri" w:hAnsi="Times New Roman" w:cs="Times New Roman"/>
          <w:sz w:val="20"/>
          <w:szCs w:val="20"/>
        </w:rPr>
      </w:pPr>
      <w:r w:rsidRPr="003D3615">
        <w:rPr>
          <w:rFonts w:ascii="Calibri" w:eastAsia="Calibri" w:hAnsi="Calibri" w:cs="Times New Roman"/>
          <w:b/>
          <w:i/>
          <w:noProof/>
          <w:sz w:val="20"/>
          <w:szCs w:val="20"/>
        </w:rPr>
        <mc:AlternateContent>
          <mc:Choice Requires="wps">
            <w:drawing>
              <wp:anchor distT="45720" distB="45720" distL="114300" distR="114300" simplePos="0" relativeHeight="251692032" behindDoc="1" locked="0" layoutInCell="1" allowOverlap="1" wp14:anchorId="634CD799" wp14:editId="15F7FE39">
                <wp:simplePos x="0" y="0"/>
                <wp:positionH relativeFrom="column">
                  <wp:posOffset>-374015</wp:posOffset>
                </wp:positionH>
                <wp:positionV relativeFrom="paragraph">
                  <wp:posOffset>103216</wp:posOffset>
                </wp:positionV>
                <wp:extent cx="750397" cy="423949"/>
                <wp:effectExtent l="0" t="0" r="0" b="0"/>
                <wp:wrapNone/>
                <wp:docPr id="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97" cy="423949"/>
                        </a:xfrm>
                        <a:prstGeom prst="rect">
                          <a:avLst/>
                        </a:prstGeom>
                        <a:solidFill>
                          <a:srgbClr val="FFFFFF"/>
                        </a:solidFill>
                        <a:ln w="9525">
                          <a:noFill/>
                          <a:miter lim="800000"/>
                          <a:headEnd/>
                          <a:tailEnd/>
                        </a:ln>
                      </wps:spPr>
                      <wps:txbx>
                        <w:txbxContent>
                          <w:p w:rsidR="00321283" w:rsidRDefault="00321283" w:rsidP="004355D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Mental </w:t>
                            </w:r>
                          </w:p>
                          <w:p w:rsidR="00321283" w:rsidRPr="004C20DB" w:rsidRDefault="00321283" w:rsidP="004355DF">
                            <w:pPr>
                              <w:spacing w:after="0" w:line="240" w:lineRule="auto"/>
                              <w:rPr>
                                <w:rFonts w:ascii="Times New Roman" w:hAnsi="Times New Roman" w:cs="Times New Roman"/>
                                <w:b/>
                                <w:sz w:val="24"/>
                                <w:szCs w:val="24"/>
                              </w:rPr>
                            </w:pPr>
                            <w:r>
                              <w:rPr>
                                <w:rFonts w:ascii="Times New Roman" w:hAnsi="Times New Roman" w:cs="Times New Roman"/>
                                <w:b/>
                                <w:sz w:val="24"/>
                                <w:szCs w:val="24"/>
                              </w:rPr>
                              <w:t>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CD799" id="_x0000_s1050" type="#_x0000_t202" style="position:absolute;left:0;text-align:left;margin-left:-29.45pt;margin-top:8.15pt;width:59.1pt;height:33.4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" stroked="f">
                <v:textbox>
                  <w:txbxContent>
                    <w:p w:rsidR="00321283" w:rsidRDefault="00321283" w:rsidP="004355D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Mental </w:t>
                      </w:r>
                    </w:p>
                    <w:p w:rsidR="00321283" w:rsidRPr="004C20DB" w:rsidRDefault="00321283" w:rsidP="004355DF">
                      <w:pPr>
                        <w:spacing w:after="0" w:line="240" w:lineRule="auto"/>
                        <w:rPr>
                          <w:rFonts w:ascii="Times New Roman" w:hAnsi="Times New Roman" w:cs="Times New Roman"/>
                          <w:b/>
                          <w:sz w:val="24"/>
                          <w:szCs w:val="24"/>
                        </w:rPr>
                      </w:pPr>
                      <w:r>
                        <w:rPr>
                          <w:rFonts w:ascii="Times New Roman" w:hAnsi="Times New Roman" w:cs="Times New Roman"/>
                          <w:b/>
                          <w:sz w:val="24"/>
                          <w:szCs w:val="24"/>
                        </w:rPr>
                        <w:t>Health</w:t>
                      </w:r>
                    </w:p>
                  </w:txbxContent>
                </v:textbox>
              </v:shape>
            </w:pict>
          </mc:Fallback>
        </mc:AlternateContent>
      </w:r>
    </w:p>
    <w:p w:rsidR="004355DF" w:rsidRPr="003D3615" w:rsidRDefault="004355DF" w:rsidP="004355DF">
      <w:pPr>
        <w:spacing w:after="0" w:line="240" w:lineRule="auto"/>
        <w:ind w:left="1530"/>
        <w:rPr>
          <w:rFonts w:ascii="Times New Roman" w:eastAsia="Calibri" w:hAnsi="Times New Roman" w:cs="Times New Roman"/>
          <w:sz w:val="20"/>
          <w:szCs w:val="20"/>
        </w:rPr>
      </w:pPr>
      <w:r w:rsidRPr="003D3615">
        <w:rPr>
          <w:rFonts w:ascii="Times New Roman" w:eastAsia="Calibri" w:hAnsi="Times New Roman" w:cs="Times New Roman"/>
          <w:sz w:val="20"/>
          <w:szCs w:val="20"/>
        </w:rPr>
        <w:t>26% of respondents had been told by a healthcare professional that they had a mental health concern at some point in their lives.</w:t>
      </w:r>
    </w:p>
    <w:p w:rsidR="004355DF" w:rsidRPr="003D3615" w:rsidRDefault="004355DF" w:rsidP="004355DF">
      <w:pPr>
        <w:numPr>
          <w:ilvl w:val="2"/>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Over the past 30 days, 13% of respondents expressed feelings of hopelessness, anxiety or loss of interest in things they used to enjoy. </w:t>
      </w:r>
    </w:p>
    <w:p w:rsidR="004355DF" w:rsidRPr="003D3615" w:rsidRDefault="004355DF" w:rsidP="004355DF">
      <w:pPr>
        <w:spacing w:after="0" w:line="240" w:lineRule="auto"/>
        <w:ind w:left="720" w:hanging="630"/>
        <w:contextualSpacing/>
        <w:rPr>
          <w:rFonts w:ascii="Times New Roman" w:eastAsia="Calibri" w:hAnsi="Times New Roman" w:cs="Times New Roman"/>
          <w:sz w:val="20"/>
          <w:szCs w:val="20"/>
          <w:highlight w:val="yellow"/>
        </w:rPr>
      </w:pPr>
    </w:p>
    <w:p w:rsidR="004355DF" w:rsidRPr="003D3615" w:rsidRDefault="004355DF" w:rsidP="004355DF">
      <w:pPr>
        <w:spacing w:after="0" w:line="240" w:lineRule="auto"/>
        <w:ind w:hanging="630"/>
        <w:rPr>
          <w:rFonts w:ascii="Times New Roman" w:eastAsia="Calibri" w:hAnsi="Times New Roman" w:cs="Times New Roman"/>
          <w:b/>
          <w:sz w:val="20"/>
          <w:szCs w:val="20"/>
        </w:rPr>
      </w:pPr>
      <w:r w:rsidRPr="003D3615">
        <w:rPr>
          <w:rFonts w:ascii="Times New Roman" w:eastAsia="Calibri" w:hAnsi="Times New Roman" w:cs="Times New Roman"/>
          <w:b/>
          <w:sz w:val="20"/>
          <w:szCs w:val="20"/>
        </w:rPr>
        <w:t>Recommendations</w:t>
      </w:r>
    </w:p>
    <w:p w:rsidR="004355DF" w:rsidRPr="003D3615" w:rsidRDefault="004355DF" w:rsidP="004355DF">
      <w:pPr>
        <w:spacing w:after="0" w:line="240" w:lineRule="auto"/>
        <w:ind w:hanging="630"/>
        <w:rPr>
          <w:rFonts w:ascii="Times New Roman" w:eastAsia="Calibri" w:hAnsi="Times New Roman" w:cs="Times New Roman"/>
          <w:b/>
          <w:sz w:val="20"/>
          <w:szCs w:val="20"/>
        </w:rPr>
      </w:pPr>
    </w:p>
    <w:p w:rsidR="004355DF" w:rsidRPr="003D3615" w:rsidRDefault="004355DF" w:rsidP="004355DF">
      <w:pPr>
        <w:numPr>
          <w:ilvl w:val="0"/>
          <w:numId w:val="6"/>
        </w:numPr>
        <w:spacing w:after="0" w:line="240" w:lineRule="auto"/>
        <w:ind w:hanging="630"/>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Health planners should continue to focus resources on areas that develop and encourage physical activity across working adult populations.</w:t>
      </w:r>
    </w:p>
    <w:p w:rsidR="004355DF" w:rsidRPr="003D3615" w:rsidRDefault="004355DF" w:rsidP="004355DF">
      <w:pPr>
        <w:numPr>
          <w:ilvl w:val="0"/>
          <w:numId w:val="6"/>
        </w:numPr>
        <w:spacing w:after="0" w:line="240" w:lineRule="auto"/>
        <w:ind w:hanging="630"/>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 xml:space="preserve">Prevention efforts need to help people find time in their day to get some physical activity. </w:t>
      </w:r>
    </w:p>
    <w:p w:rsidR="004355DF" w:rsidRPr="003D3615" w:rsidRDefault="004355DF" w:rsidP="004355DF">
      <w:pPr>
        <w:numPr>
          <w:ilvl w:val="1"/>
          <w:numId w:val="6"/>
        </w:numPr>
        <w:spacing w:after="0" w:line="240" w:lineRule="auto"/>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Assist in structuring environments to enhance physical activity.</w:t>
      </w:r>
    </w:p>
    <w:p w:rsidR="000415F7" w:rsidRPr="003D3615" w:rsidRDefault="004355DF" w:rsidP="00171168">
      <w:pPr>
        <w:numPr>
          <w:ilvl w:val="0"/>
          <w:numId w:val="6"/>
        </w:numPr>
        <w:spacing w:after="0" w:line="240" w:lineRule="auto"/>
        <w:ind w:hanging="630"/>
        <w:contextualSpacing/>
        <w:rPr>
          <w:rFonts w:ascii="Times New Roman" w:eastAsia="Calibri" w:hAnsi="Times New Roman" w:cs="Times New Roman"/>
          <w:sz w:val="20"/>
          <w:szCs w:val="20"/>
        </w:rPr>
      </w:pPr>
      <w:r w:rsidRPr="003D3615">
        <w:rPr>
          <w:rFonts w:ascii="Times New Roman" w:eastAsia="Calibri" w:hAnsi="Times New Roman" w:cs="Times New Roman"/>
          <w:sz w:val="20"/>
          <w:szCs w:val="20"/>
        </w:rPr>
        <w:t>Track binge drinking as in the 2013 survey.</w:t>
      </w:r>
    </w:p>
    <w:p w:rsidR="000415F7" w:rsidRPr="003D3615" w:rsidRDefault="000415F7" w:rsidP="00171168">
      <w:pPr>
        <w:rPr>
          <w:rFonts w:ascii="Times New Roman" w:hAnsi="Times New Roman" w:cs="Times New Roman"/>
          <w:sz w:val="20"/>
          <w:szCs w:val="20"/>
        </w:rPr>
      </w:pPr>
    </w:p>
    <w:p w:rsidR="003D3615" w:rsidRDefault="003D3615" w:rsidP="00171168">
      <w:pPr>
        <w:rPr>
          <w:rFonts w:ascii="Arial" w:hAnsi="Arial" w:cs="Arial"/>
          <w:noProof/>
          <w:color w:val="000000"/>
          <w:sz w:val="20"/>
          <w:szCs w:val="20"/>
        </w:rPr>
      </w:pPr>
    </w:p>
    <w:p w:rsidR="000415F7" w:rsidRPr="003D3615" w:rsidRDefault="000415F7" w:rsidP="00171168">
      <w:pPr>
        <w:rPr>
          <w:rFonts w:ascii="Arial" w:hAnsi="Arial" w:cs="Arial"/>
          <w:noProof/>
          <w:color w:val="000000"/>
          <w:sz w:val="20"/>
          <w:szCs w:val="20"/>
        </w:rPr>
      </w:pPr>
      <w:r w:rsidRPr="003D3615">
        <w:rPr>
          <w:rFonts w:ascii="Arial" w:hAnsi="Arial" w:cs="Arial"/>
          <w:noProof/>
          <w:color w:val="000000"/>
          <w:sz w:val="20"/>
          <w:szCs w:val="20"/>
        </w:rPr>
        <w:lastRenderedPageBreak/>
        <w:t>Kittson County, Minnesota, Geographic Location</w:t>
      </w:r>
    </w:p>
    <w:p w:rsidR="000415F7" w:rsidRDefault="000415F7" w:rsidP="00171168">
      <w:pPr>
        <w:rPr>
          <w:rFonts w:ascii="Arial" w:hAnsi="Arial" w:cs="Arial"/>
          <w:noProof/>
          <w:color w:val="000000"/>
        </w:rPr>
      </w:pPr>
    </w:p>
    <w:p w:rsidR="00BD323D" w:rsidRDefault="00BD323D" w:rsidP="00171168">
      <w:pPr>
        <w:rPr>
          <w:rFonts w:ascii="Times New Roman" w:hAnsi="Times New Roman" w:cs="Times New Roman"/>
          <w:sz w:val="23"/>
          <w:szCs w:val="23"/>
        </w:rPr>
      </w:pPr>
      <w:r>
        <w:rPr>
          <w:rFonts w:ascii="Arial" w:hAnsi="Arial" w:cs="Arial"/>
          <w:noProof/>
          <w:color w:val="000000"/>
        </w:rPr>
        <w:t xml:space="preserve">          </w:t>
      </w:r>
      <w:r w:rsidR="000415F7">
        <w:rPr>
          <w:rFonts w:ascii="Arial" w:hAnsi="Arial" w:cs="Arial"/>
          <w:noProof/>
          <w:color w:val="000000"/>
        </w:rPr>
        <w:drawing>
          <wp:inline distT="0" distB="0" distL="0" distR="0" wp14:anchorId="1F91C6FB" wp14:editId="368B506B">
            <wp:extent cx="4757057" cy="3341562"/>
            <wp:effectExtent l="0" t="0" r="5715" b="0"/>
            <wp:docPr id="898" name="Picture 1" descr="http://www.2havefun.com/Places/Maps/kittson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havefun.com/Places/Maps/kittsoncounty.jpg"/>
                    <pic:cNvPicPr>
                      <a:picLocks noChangeAspect="1" noChangeArrowheads="1"/>
                    </pic:cNvPicPr>
                  </pic:nvPicPr>
                  <pic:blipFill>
                    <a:blip r:embed="rId26" cstate="print"/>
                    <a:srcRect/>
                    <a:stretch>
                      <a:fillRect/>
                    </a:stretch>
                  </pic:blipFill>
                  <pic:spPr bwMode="auto">
                    <a:xfrm>
                      <a:off x="0" y="0"/>
                      <a:ext cx="4778906" cy="3356910"/>
                    </a:xfrm>
                    <a:prstGeom prst="rect">
                      <a:avLst/>
                    </a:prstGeom>
                    <a:noFill/>
                    <a:ln w="9525">
                      <a:noFill/>
                      <a:miter lim="800000"/>
                      <a:headEnd/>
                      <a:tailEnd/>
                    </a:ln>
                  </pic:spPr>
                </pic:pic>
              </a:graphicData>
            </a:graphic>
          </wp:inline>
        </w:drawing>
      </w:r>
    </w:p>
    <w:p w:rsidR="00BD323D" w:rsidRDefault="00BD323D" w:rsidP="00BD323D">
      <w:pPr>
        <w:rPr>
          <w:rFonts w:ascii="Times New Roman" w:hAnsi="Times New Roman" w:cs="Times New Roman"/>
          <w:sz w:val="23"/>
          <w:szCs w:val="23"/>
        </w:rPr>
      </w:pPr>
    </w:p>
    <w:p w:rsidR="000415F7" w:rsidRDefault="00BD323D" w:rsidP="00BD323D">
      <w:pPr>
        <w:rPr>
          <w:rFonts w:ascii="Times New Roman" w:hAnsi="Times New Roman" w:cs="Times New Roman"/>
          <w:sz w:val="23"/>
          <w:szCs w:val="23"/>
        </w:rPr>
      </w:pPr>
      <w:r>
        <w:rPr>
          <w:rFonts w:ascii="Times New Roman" w:hAnsi="Times New Roman" w:cs="Times New Roman"/>
          <w:sz w:val="23"/>
          <w:szCs w:val="23"/>
        </w:rPr>
        <w:t>County location in the state of Minnesota:</w:t>
      </w:r>
    </w:p>
    <w:p w:rsidR="00BD323D" w:rsidRPr="00BD323D" w:rsidRDefault="00BD323D" w:rsidP="00BD323D">
      <w:pPr>
        <w:rPr>
          <w:rFonts w:ascii="Times New Roman" w:hAnsi="Times New Roman" w:cs="Times New Roman"/>
          <w:sz w:val="23"/>
          <w:szCs w:val="23"/>
        </w:rPr>
      </w:pPr>
      <w:r>
        <w:rPr>
          <w:rFonts w:ascii="Times New Roman" w:hAnsi="Times New Roman" w:cs="Times New Roman"/>
          <w:noProof/>
          <w:sz w:val="23"/>
          <w:szCs w:val="23"/>
        </w:rPr>
        <w:t xml:space="preserve">                                           </w:t>
      </w:r>
      <w:r>
        <w:rPr>
          <w:rFonts w:ascii="Times New Roman" w:hAnsi="Times New Roman" w:cs="Times New Roman"/>
          <w:noProof/>
          <w:sz w:val="23"/>
          <w:szCs w:val="23"/>
        </w:rPr>
        <w:drawing>
          <wp:inline distT="0" distB="0" distL="0" distR="0">
            <wp:extent cx="3145971" cy="3455863"/>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Kitts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2914" cy="3463490"/>
                    </a:xfrm>
                    <a:prstGeom prst="rect">
                      <a:avLst/>
                    </a:prstGeom>
                  </pic:spPr>
                </pic:pic>
              </a:graphicData>
            </a:graphic>
          </wp:inline>
        </w:drawing>
      </w:r>
    </w:p>
    <w:sectPr w:rsidR="00BD323D" w:rsidRPr="00BD323D">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291" w:rsidRDefault="00425291" w:rsidP="00123F31">
      <w:pPr>
        <w:spacing w:after="0" w:line="240" w:lineRule="auto"/>
      </w:pPr>
      <w:r>
        <w:separator/>
      </w:r>
    </w:p>
  </w:endnote>
  <w:endnote w:type="continuationSeparator" w:id="0">
    <w:p w:rsidR="00425291" w:rsidRDefault="00425291" w:rsidP="00123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Garamond">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283" w:rsidRDefault="00321283">
    <w:pPr>
      <w:pStyle w:val="Footer"/>
      <w:jc w:val="right"/>
    </w:pPr>
  </w:p>
  <w:p w:rsidR="00321283" w:rsidRDefault="003212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283" w:rsidRDefault="00321283">
    <w:pPr>
      <w:pStyle w:val="Footer"/>
      <w:jc w:val="right"/>
    </w:pPr>
  </w:p>
  <w:p w:rsidR="00321283" w:rsidRPr="009432E7" w:rsidRDefault="00321283">
    <w:pPr>
      <w:pStyle w:val="Foote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283" w:rsidRPr="00226B97" w:rsidRDefault="00321283">
    <w:pPr>
      <w:pStyle w:val="Footer"/>
      <w:jc w:val="right"/>
      <w:rPr>
        <w:rFonts w:ascii="Times New Roman" w:hAnsi="Times New Roman"/>
        <w:sz w:val="24"/>
      </w:rPr>
    </w:pPr>
  </w:p>
  <w:p w:rsidR="00321283" w:rsidRDefault="003212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213935"/>
      <w:docPartObj>
        <w:docPartGallery w:val="Page Numbers (Bottom of Page)"/>
        <w:docPartUnique/>
      </w:docPartObj>
    </w:sdtPr>
    <w:sdtEndPr>
      <w:rPr>
        <w:noProof/>
      </w:rPr>
    </w:sdtEndPr>
    <w:sdtContent>
      <w:p w:rsidR="00321283" w:rsidRDefault="008A1EB6">
        <w:pPr>
          <w:pStyle w:val="Footer"/>
          <w:jc w:val="right"/>
        </w:pPr>
      </w:p>
    </w:sdtContent>
  </w:sdt>
  <w:p w:rsidR="00321283" w:rsidRDefault="003212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291" w:rsidRDefault="00425291" w:rsidP="00123F31">
      <w:pPr>
        <w:spacing w:after="0" w:line="240" w:lineRule="auto"/>
      </w:pPr>
      <w:r>
        <w:separator/>
      </w:r>
    </w:p>
  </w:footnote>
  <w:footnote w:type="continuationSeparator" w:id="0">
    <w:p w:rsidR="00425291" w:rsidRDefault="00425291" w:rsidP="00123F31">
      <w:pPr>
        <w:spacing w:after="0" w:line="240" w:lineRule="auto"/>
      </w:pPr>
      <w:r>
        <w:continuationSeparator/>
      </w:r>
    </w:p>
  </w:footnote>
  <w:footnote w:id="1">
    <w:p w:rsidR="00321283" w:rsidRDefault="00321283" w:rsidP="00BF58A9">
      <w:pPr>
        <w:pStyle w:val="FootnoteText"/>
        <w:rPr>
          <w:rFonts w:ascii="Times New Roman" w:hAnsi="Times New Roman" w:cs="Times New Roman"/>
        </w:rPr>
      </w:pPr>
      <w:r>
        <w:rPr>
          <w:rStyle w:val="FootnoteReference"/>
        </w:rPr>
        <w:footnoteRef/>
      </w:r>
      <w:r>
        <w:t xml:space="preserve"> </w:t>
      </w:r>
      <w:r w:rsidRPr="00CB16B3">
        <w:rPr>
          <w:rFonts w:ascii="Times New Roman" w:hAnsi="Times New Roman" w:cs="Times New Roman"/>
        </w:rPr>
        <w:t xml:space="preserve">There are some exceptions to be considered in using BMI to accurately assess the health of individuals; however </w:t>
      </w:r>
      <w:r>
        <w:rPr>
          <w:rFonts w:ascii="Times New Roman" w:hAnsi="Times New Roman" w:cs="Times New Roman"/>
        </w:rPr>
        <w:t>it is</w:t>
      </w:r>
      <w:r w:rsidRPr="00CB16B3">
        <w:rPr>
          <w:rFonts w:ascii="Times New Roman" w:hAnsi="Times New Roman" w:cs="Times New Roman"/>
        </w:rPr>
        <w:t xml:space="preserve"> </w:t>
      </w:r>
      <w:r>
        <w:rPr>
          <w:rFonts w:ascii="Times New Roman" w:hAnsi="Times New Roman" w:cs="Times New Roman"/>
        </w:rPr>
        <w:t>assumed here to be a generally</w:t>
      </w:r>
      <w:r w:rsidRPr="00CB16B3">
        <w:rPr>
          <w:rFonts w:ascii="Times New Roman" w:hAnsi="Times New Roman" w:cs="Times New Roman"/>
        </w:rPr>
        <w:t xml:space="preserve"> accurate measure for the body mass composite a population.</w:t>
      </w:r>
    </w:p>
    <w:p w:rsidR="00AB0A45" w:rsidRDefault="00AB0A45" w:rsidP="00BF58A9">
      <w:pPr>
        <w:pStyle w:val="FootnoteText"/>
        <w:rPr>
          <w:rFonts w:ascii="Times New Roman" w:hAnsi="Times New Roman" w:cs="Times New Roman"/>
        </w:rPr>
      </w:pPr>
    </w:p>
    <w:p w:rsidR="00AB0A45" w:rsidRDefault="00AB0A45" w:rsidP="00BF58A9">
      <w:pPr>
        <w:pStyle w:val="FootnoteText"/>
        <w:rPr>
          <w:rFonts w:ascii="Times New Roman" w:hAnsi="Times New Roman" w:cs="Times New Roman"/>
        </w:rPr>
      </w:pPr>
    </w:p>
    <w:p w:rsidR="00AB0A45" w:rsidRDefault="00AB0A45" w:rsidP="00BF58A9">
      <w:pPr>
        <w:pStyle w:val="FootnoteText"/>
        <w:rPr>
          <w:rFonts w:ascii="Times New Roman" w:hAnsi="Times New Roman" w:cs="Times New Roman"/>
        </w:rPr>
      </w:pPr>
    </w:p>
    <w:p w:rsidR="00AB0A45" w:rsidRDefault="00AB0A45" w:rsidP="00BF58A9">
      <w:pPr>
        <w:pStyle w:val="FootnoteText"/>
        <w:rPr>
          <w:rFonts w:ascii="Times New Roman" w:hAnsi="Times New Roman" w:cs="Times New Roman"/>
        </w:rPr>
      </w:pPr>
    </w:p>
    <w:p w:rsidR="00AB0A45" w:rsidRDefault="00AB0A45" w:rsidP="00BF58A9">
      <w:pPr>
        <w:pStyle w:val="FootnoteText"/>
      </w:pPr>
    </w:p>
  </w:footnote>
  <w:footnote w:id="2">
    <w:p w:rsidR="00321283" w:rsidRPr="00770929" w:rsidRDefault="00321283" w:rsidP="00BF58A9">
      <w:pPr>
        <w:pStyle w:val="FootnoteText"/>
        <w:rPr>
          <w:sz w:val="18"/>
        </w:rPr>
      </w:pPr>
      <w:r w:rsidRPr="00770929">
        <w:rPr>
          <w:rStyle w:val="FootnoteReference"/>
          <w:sz w:val="18"/>
        </w:rPr>
        <w:footnoteRef/>
      </w:r>
      <w:r w:rsidRPr="00770929">
        <w:rPr>
          <w:sz w:val="18"/>
        </w:rPr>
        <w:t xml:space="preserve"> </w:t>
      </w:r>
      <w:hyperlink r:id="rId1" w:history="1">
        <w:r w:rsidRPr="00770929">
          <w:rPr>
            <w:rStyle w:val="Hyperlink"/>
            <w:sz w:val="18"/>
          </w:rPr>
          <w:t>https://stateofobesity.org/physical-inactivity/</w:t>
        </w:r>
      </w:hyperlink>
      <w:r w:rsidRPr="00770929">
        <w:rPr>
          <w:sz w:val="18"/>
        </w:rPr>
        <w:t xml:space="preserve"> </w:t>
      </w:r>
    </w:p>
  </w:footnote>
  <w:footnote w:id="3">
    <w:p w:rsidR="00321283" w:rsidRPr="00770929" w:rsidRDefault="00321283" w:rsidP="00BF58A9">
      <w:pPr>
        <w:pStyle w:val="FootnoteText"/>
        <w:rPr>
          <w:sz w:val="18"/>
        </w:rPr>
      </w:pPr>
      <w:r w:rsidRPr="00770929">
        <w:rPr>
          <w:rStyle w:val="FootnoteReference"/>
          <w:sz w:val="18"/>
        </w:rPr>
        <w:footnoteRef/>
      </w:r>
      <w:r w:rsidRPr="00770929">
        <w:rPr>
          <w:sz w:val="18"/>
        </w:rPr>
        <w:t xml:space="preserve"> </w:t>
      </w:r>
      <w:hyperlink r:id="rId2" w:history="1">
        <w:r w:rsidRPr="00770929">
          <w:rPr>
            <w:rStyle w:val="Hyperlink"/>
            <w:sz w:val="18"/>
          </w:rPr>
          <w:t>https://nccd.cdc.gov/dnpao_dtm/rdPage.aspx?rdReport=DNPAO_DTM.ExploreByLocation&amp;rdRequestForwarding=Form</w:t>
        </w:r>
      </w:hyperlink>
      <w:r w:rsidRPr="00770929">
        <w:rPr>
          <w:sz w:val="18"/>
        </w:rPr>
        <w:t xml:space="preserve"> </w:t>
      </w:r>
    </w:p>
  </w:footnote>
  <w:footnote w:id="4">
    <w:p w:rsidR="00321283" w:rsidRDefault="00321283" w:rsidP="00BF58A9">
      <w:pPr>
        <w:pStyle w:val="FootnoteText"/>
      </w:pPr>
      <w:r w:rsidRPr="00770929">
        <w:rPr>
          <w:rStyle w:val="FootnoteReference"/>
          <w:sz w:val="18"/>
        </w:rPr>
        <w:footnoteRef/>
      </w:r>
      <w:r w:rsidRPr="00770929">
        <w:rPr>
          <w:rFonts w:ascii="Times New Roman" w:hAnsi="Times New Roman" w:cs="Times New Roman"/>
          <w:i/>
          <w:sz w:val="18"/>
        </w:rPr>
        <w:t>Moderate exercises are defined as those that “cause only light sweating and a small increase in breathing or heart rate, and vigorous are those that “cause heavy sweating and a large increase in breathing or heart rate. To learn more see</w:t>
      </w:r>
      <w:r w:rsidRPr="00770929">
        <w:rPr>
          <w:sz w:val="18"/>
        </w:rPr>
        <w:t xml:space="preserve"> </w:t>
      </w:r>
      <w:hyperlink r:id="rId3" w:history="1">
        <w:r w:rsidRPr="00770929">
          <w:rPr>
            <w:rStyle w:val="Hyperlink"/>
            <w:rFonts w:ascii="Times New Roman" w:hAnsi="Times New Roman" w:cs="Times New Roman"/>
            <w:sz w:val="18"/>
          </w:rPr>
          <w:t>http://www.health.gov/paguidelines/guidelines/summary.aspx</w:t>
        </w:r>
      </w:hyperlink>
      <w:r w:rsidRPr="00770929">
        <w:rPr>
          <w:rFonts w:ascii="Times New Roman" w:hAnsi="Times New Roman" w:cs="Times New Roman"/>
          <w:sz w:val="18"/>
        </w:rPr>
        <w:t xml:space="preserve">   </w:t>
      </w:r>
    </w:p>
  </w:footnote>
  <w:footnote w:id="5">
    <w:p w:rsidR="00321283" w:rsidRPr="00770929" w:rsidRDefault="00321283" w:rsidP="00BF58A9">
      <w:pPr>
        <w:pStyle w:val="FootnoteText"/>
        <w:rPr>
          <w:sz w:val="18"/>
        </w:rPr>
      </w:pPr>
      <w:r w:rsidRPr="00770929">
        <w:rPr>
          <w:rStyle w:val="FootnoteReference"/>
          <w:sz w:val="18"/>
        </w:rPr>
        <w:footnoteRef/>
      </w:r>
      <w:r w:rsidRPr="00770929">
        <w:rPr>
          <w:sz w:val="18"/>
        </w:rPr>
        <w:t xml:space="preserve"> </w:t>
      </w:r>
      <w:hyperlink r:id="rId4" w:history="1">
        <w:r w:rsidRPr="00770929">
          <w:rPr>
            <w:rStyle w:val="Hyperlink"/>
            <w:sz w:val="18"/>
          </w:rPr>
          <w:t>http://www.health.state.mn.us/ecigarettes</w:t>
        </w:r>
      </w:hyperlink>
      <w:r w:rsidRPr="00770929">
        <w:rPr>
          <w:sz w:val="18"/>
        </w:rPr>
        <w:t xml:space="preserve"> </w:t>
      </w:r>
    </w:p>
    <w:p w:rsidR="00321283" w:rsidRPr="00770929" w:rsidRDefault="00321283" w:rsidP="00BF58A9">
      <w:pPr>
        <w:pStyle w:val="FootnoteText"/>
        <w:rPr>
          <w:sz w:val="18"/>
        </w:rPr>
      </w:pPr>
      <w:r w:rsidRPr="00770929">
        <w:rPr>
          <w:sz w:val="18"/>
        </w:rPr>
        <w:t>*</w:t>
      </w:r>
      <w:r w:rsidRPr="00AC1E57">
        <w:t xml:space="preserve"> </w:t>
      </w:r>
      <w:r w:rsidRPr="00AC1E57">
        <w:rPr>
          <w:sz w:val="18"/>
        </w:rPr>
        <w:t>Minnesota Adult Tobacco Survey, 2018</w:t>
      </w:r>
    </w:p>
  </w:footnote>
  <w:footnote w:id="6">
    <w:p w:rsidR="00321283" w:rsidRDefault="00321283" w:rsidP="00BF58A9">
      <w:pPr>
        <w:pStyle w:val="FootnoteText"/>
      </w:pPr>
      <w:r w:rsidRPr="00770929">
        <w:rPr>
          <w:rStyle w:val="FootnoteReference"/>
          <w:sz w:val="18"/>
        </w:rPr>
        <w:footnoteRef/>
      </w:r>
      <w:r w:rsidRPr="00770929">
        <w:rPr>
          <w:sz w:val="18"/>
        </w:rPr>
        <w:t xml:space="preserve"> </w:t>
      </w:r>
      <w:hyperlink r:id="rId5" w:history="1">
        <w:r w:rsidRPr="00770929">
          <w:rPr>
            <w:rStyle w:val="Hyperlink"/>
            <w:sz w:val="18"/>
          </w:rPr>
          <w:t>http://www.mntobacco.nonprofitoffice.com/vertical/Sites/%7B988CF811-1678-459A-A9CE-34BD4C0D8B40%7D/uploads/MATS_2014_Technical_Report_Final_2015-01-21.pdf</w:t>
        </w:r>
      </w:hyperlink>
      <w:r w:rsidRPr="00770929">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283" w:rsidRDefault="00321283">
    <w:pPr>
      <w:pStyle w:val="Header"/>
    </w:pPr>
    <w:r>
      <w:t xml:space="preserve">   </w:t>
    </w:r>
    <w:r>
      <w:rPr>
        <w:rFonts w:ascii="Times New Roman" w:hAnsi="Times New Roman" w:cs="Times New Roman"/>
        <w:noProof/>
        <w:sz w:val="32"/>
        <w:szCs w:val="32"/>
      </w:rPr>
      <w:drawing>
        <wp:inline distT="0" distB="0" distL="0" distR="0" wp14:anchorId="60D27306" wp14:editId="0493915D">
          <wp:extent cx="1457150" cy="455516"/>
          <wp:effectExtent l="0" t="0" r="0" b="190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Color_Horiz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4390" cy="467158"/>
                  </a:xfrm>
                  <a:prstGeom prst="rect">
                    <a:avLst/>
                  </a:prstGeom>
                </pic:spPr>
              </pic:pic>
            </a:graphicData>
          </a:graphic>
        </wp:inline>
      </w:drawing>
    </w:r>
    <w:r>
      <w:ptab w:relativeTo="margin" w:alignment="center" w:leader="none"/>
    </w:r>
    <w:r>
      <w:t xml:space="preserve">                                                                                                                      </w:t>
    </w:r>
    <w:r>
      <w:rPr>
        <w:rFonts w:ascii="Times New Roman" w:hAnsi="Times New Roman" w:cs="Times New Roman"/>
        <w:noProof/>
        <w:sz w:val="32"/>
        <w:szCs w:val="32"/>
      </w:rPr>
      <w:drawing>
        <wp:inline distT="0" distB="0" distL="0" distR="0" wp14:anchorId="6332122C" wp14:editId="12EFFDED">
          <wp:extent cx="607591" cy="528340"/>
          <wp:effectExtent l="0" t="0" r="2540" b="508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HLogo2ColorJPE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7728" cy="56324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283" w:rsidRDefault="003212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050E"/>
    <w:multiLevelType w:val="hybridMultilevel"/>
    <w:tmpl w:val="269A676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9A5746"/>
    <w:multiLevelType w:val="hybridMultilevel"/>
    <w:tmpl w:val="A4302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00B5C"/>
    <w:multiLevelType w:val="multilevel"/>
    <w:tmpl w:val="18AA8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C71563"/>
    <w:multiLevelType w:val="hybridMultilevel"/>
    <w:tmpl w:val="60D09960"/>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 w15:restartNumberingAfterBreak="0">
    <w:nsid w:val="2071432A"/>
    <w:multiLevelType w:val="hybridMultilevel"/>
    <w:tmpl w:val="BC6C2FA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3253F2"/>
    <w:multiLevelType w:val="multilevel"/>
    <w:tmpl w:val="555C3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0858EC"/>
    <w:multiLevelType w:val="multilevel"/>
    <w:tmpl w:val="31B2D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BA3D03"/>
    <w:multiLevelType w:val="hybridMultilevel"/>
    <w:tmpl w:val="A802B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06395"/>
    <w:multiLevelType w:val="hybridMultilevel"/>
    <w:tmpl w:val="3B129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1C0678"/>
    <w:multiLevelType w:val="hybridMultilevel"/>
    <w:tmpl w:val="A3C4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5C3176"/>
    <w:multiLevelType w:val="multilevel"/>
    <w:tmpl w:val="582AA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CB5986"/>
    <w:multiLevelType w:val="hybridMultilevel"/>
    <w:tmpl w:val="4364AE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0218CF"/>
    <w:multiLevelType w:val="multilevel"/>
    <w:tmpl w:val="CEC04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C5326C"/>
    <w:multiLevelType w:val="multilevel"/>
    <w:tmpl w:val="186AF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8B1549"/>
    <w:multiLevelType w:val="hybridMultilevel"/>
    <w:tmpl w:val="7FFEC4D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D12C2D"/>
    <w:multiLevelType w:val="multilevel"/>
    <w:tmpl w:val="CE6CC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6E7ECF"/>
    <w:multiLevelType w:val="hybridMultilevel"/>
    <w:tmpl w:val="533E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AD6A65"/>
    <w:multiLevelType w:val="multilevel"/>
    <w:tmpl w:val="C0B6B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446EC9"/>
    <w:multiLevelType w:val="hybridMultilevel"/>
    <w:tmpl w:val="B6962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DE5643"/>
    <w:multiLevelType w:val="hybridMultilevel"/>
    <w:tmpl w:val="222E8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AA2495"/>
    <w:multiLevelType w:val="hybridMultilevel"/>
    <w:tmpl w:val="4236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8"/>
  </w:num>
  <w:num w:numId="4">
    <w:abstractNumId w:val="8"/>
  </w:num>
  <w:num w:numId="5">
    <w:abstractNumId w:val="9"/>
  </w:num>
  <w:num w:numId="6">
    <w:abstractNumId w:val="4"/>
  </w:num>
  <w:num w:numId="7">
    <w:abstractNumId w:val="13"/>
  </w:num>
  <w:num w:numId="8">
    <w:abstractNumId w:val="10"/>
  </w:num>
  <w:num w:numId="9">
    <w:abstractNumId w:val="5"/>
  </w:num>
  <w:num w:numId="10">
    <w:abstractNumId w:val="17"/>
  </w:num>
  <w:num w:numId="11">
    <w:abstractNumId w:val="15"/>
  </w:num>
  <w:num w:numId="12">
    <w:abstractNumId w:val="6"/>
  </w:num>
  <w:num w:numId="13">
    <w:abstractNumId w:val="12"/>
  </w:num>
  <w:num w:numId="14">
    <w:abstractNumId w:val="2"/>
  </w:num>
  <w:num w:numId="15">
    <w:abstractNumId w:val="14"/>
  </w:num>
  <w:num w:numId="16">
    <w:abstractNumId w:val="0"/>
  </w:num>
  <w:num w:numId="17">
    <w:abstractNumId w:val="19"/>
  </w:num>
  <w:num w:numId="18">
    <w:abstractNumId w:val="3"/>
  </w:num>
  <w:num w:numId="19">
    <w:abstractNumId w:val="1"/>
  </w:num>
  <w:num w:numId="20">
    <w:abstractNumId w:val="2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F31"/>
    <w:rsid w:val="00000A8C"/>
    <w:rsid w:val="0001114F"/>
    <w:rsid w:val="00013B89"/>
    <w:rsid w:val="00034AB8"/>
    <w:rsid w:val="000415F7"/>
    <w:rsid w:val="000538D9"/>
    <w:rsid w:val="0006271E"/>
    <w:rsid w:val="0006445B"/>
    <w:rsid w:val="00070A04"/>
    <w:rsid w:val="00080BBD"/>
    <w:rsid w:val="00082461"/>
    <w:rsid w:val="0008539A"/>
    <w:rsid w:val="00087381"/>
    <w:rsid w:val="0008764B"/>
    <w:rsid w:val="000A2C73"/>
    <w:rsid w:val="000A45DF"/>
    <w:rsid w:val="000B6DD4"/>
    <w:rsid w:val="000B6F66"/>
    <w:rsid w:val="000C4558"/>
    <w:rsid w:val="000D2598"/>
    <w:rsid w:val="000E0E39"/>
    <w:rsid w:val="000E622F"/>
    <w:rsid w:val="000E7164"/>
    <w:rsid w:val="00100693"/>
    <w:rsid w:val="001009D6"/>
    <w:rsid w:val="0011236C"/>
    <w:rsid w:val="001145B0"/>
    <w:rsid w:val="0012139F"/>
    <w:rsid w:val="00123F31"/>
    <w:rsid w:val="00126692"/>
    <w:rsid w:val="001334F7"/>
    <w:rsid w:val="00146E7A"/>
    <w:rsid w:val="00147256"/>
    <w:rsid w:val="001505C1"/>
    <w:rsid w:val="001562ED"/>
    <w:rsid w:val="00157325"/>
    <w:rsid w:val="00161B61"/>
    <w:rsid w:val="00167B3F"/>
    <w:rsid w:val="00171168"/>
    <w:rsid w:val="00175F72"/>
    <w:rsid w:val="0018264D"/>
    <w:rsid w:val="00182748"/>
    <w:rsid w:val="001931F5"/>
    <w:rsid w:val="001B30E6"/>
    <w:rsid w:val="001B3E37"/>
    <w:rsid w:val="001B3F11"/>
    <w:rsid w:val="001B6908"/>
    <w:rsid w:val="001C1308"/>
    <w:rsid w:val="001D2D35"/>
    <w:rsid w:val="002031C9"/>
    <w:rsid w:val="00220E5D"/>
    <w:rsid w:val="002213BF"/>
    <w:rsid w:val="002215C3"/>
    <w:rsid w:val="00222F93"/>
    <w:rsid w:val="002248F6"/>
    <w:rsid w:val="0022617F"/>
    <w:rsid w:val="002423BA"/>
    <w:rsid w:val="00253303"/>
    <w:rsid w:val="002565F6"/>
    <w:rsid w:val="0025664B"/>
    <w:rsid w:val="00275B9F"/>
    <w:rsid w:val="00276D2B"/>
    <w:rsid w:val="002807D2"/>
    <w:rsid w:val="00280BA6"/>
    <w:rsid w:val="0029491E"/>
    <w:rsid w:val="002973E5"/>
    <w:rsid w:val="002A186B"/>
    <w:rsid w:val="002A43B4"/>
    <w:rsid w:val="002B1563"/>
    <w:rsid w:val="002C25A9"/>
    <w:rsid w:val="002C6961"/>
    <w:rsid w:val="002C75E6"/>
    <w:rsid w:val="002E0D3F"/>
    <w:rsid w:val="002E0EE6"/>
    <w:rsid w:val="002E3EBF"/>
    <w:rsid w:val="002E6BF2"/>
    <w:rsid w:val="002E7EFA"/>
    <w:rsid w:val="00300DCB"/>
    <w:rsid w:val="0030463A"/>
    <w:rsid w:val="0031697F"/>
    <w:rsid w:val="00321283"/>
    <w:rsid w:val="00367E44"/>
    <w:rsid w:val="00381965"/>
    <w:rsid w:val="00382A33"/>
    <w:rsid w:val="003936C4"/>
    <w:rsid w:val="0039471E"/>
    <w:rsid w:val="003958EC"/>
    <w:rsid w:val="003960F2"/>
    <w:rsid w:val="003A7949"/>
    <w:rsid w:val="003B104D"/>
    <w:rsid w:val="003B1146"/>
    <w:rsid w:val="003B1F81"/>
    <w:rsid w:val="003C3EE0"/>
    <w:rsid w:val="003D1DB4"/>
    <w:rsid w:val="003D3615"/>
    <w:rsid w:val="003D5706"/>
    <w:rsid w:val="003E0F85"/>
    <w:rsid w:val="003F36AF"/>
    <w:rsid w:val="003F78E2"/>
    <w:rsid w:val="004039E9"/>
    <w:rsid w:val="004075F6"/>
    <w:rsid w:val="00425291"/>
    <w:rsid w:val="004355DF"/>
    <w:rsid w:val="00454818"/>
    <w:rsid w:val="00457B18"/>
    <w:rsid w:val="00475345"/>
    <w:rsid w:val="00495B91"/>
    <w:rsid w:val="004968C2"/>
    <w:rsid w:val="004A3011"/>
    <w:rsid w:val="004A3E8E"/>
    <w:rsid w:val="004A5240"/>
    <w:rsid w:val="004B42AE"/>
    <w:rsid w:val="004B6D4B"/>
    <w:rsid w:val="004C6D21"/>
    <w:rsid w:val="004D6AB4"/>
    <w:rsid w:val="004E02D1"/>
    <w:rsid w:val="004E0891"/>
    <w:rsid w:val="004E246D"/>
    <w:rsid w:val="004E7DDA"/>
    <w:rsid w:val="004F7977"/>
    <w:rsid w:val="00503CFE"/>
    <w:rsid w:val="005074EA"/>
    <w:rsid w:val="00507C2C"/>
    <w:rsid w:val="00512EEA"/>
    <w:rsid w:val="00521E27"/>
    <w:rsid w:val="00525D55"/>
    <w:rsid w:val="005404C1"/>
    <w:rsid w:val="00570266"/>
    <w:rsid w:val="0057594C"/>
    <w:rsid w:val="00577DC2"/>
    <w:rsid w:val="005844E1"/>
    <w:rsid w:val="005866EA"/>
    <w:rsid w:val="00593059"/>
    <w:rsid w:val="005A2906"/>
    <w:rsid w:val="005A4C2F"/>
    <w:rsid w:val="005A730B"/>
    <w:rsid w:val="005B46C7"/>
    <w:rsid w:val="005C02D4"/>
    <w:rsid w:val="005C5B2B"/>
    <w:rsid w:val="005C6374"/>
    <w:rsid w:val="005C7DAA"/>
    <w:rsid w:val="005D21D8"/>
    <w:rsid w:val="005F0581"/>
    <w:rsid w:val="0061234C"/>
    <w:rsid w:val="00627D0A"/>
    <w:rsid w:val="00640798"/>
    <w:rsid w:val="00642848"/>
    <w:rsid w:val="00645E5D"/>
    <w:rsid w:val="00646443"/>
    <w:rsid w:val="00650FF2"/>
    <w:rsid w:val="006565BC"/>
    <w:rsid w:val="0066506E"/>
    <w:rsid w:val="0067328A"/>
    <w:rsid w:val="006736BB"/>
    <w:rsid w:val="00674760"/>
    <w:rsid w:val="006B0FCD"/>
    <w:rsid w:val="006C0666"/>
    <w:rsid w:val="006C23A1"/>
    <w:rsid w:val="006C2BA2"/>
    <w:rsid w:val="006C2D74"/>
    <w:rsid w:val="006D58EC"/>
    <w:rsid w:val="006D706E"/>
    <w:rsid w:val="006E09C0"/>
    <w:rsid w:val="006F499F"/>
    <w:rsid w:val="007010B1"/>
    <w:rsid w:val="00702159"/>
    <w:rsid w:val="007054E8"/>
    <w:rsid w:val="00706DB8"/>
    <w:rsid w:val="0070720A"/>
    <w:rsid w:val="00711D26"/>
    <w:rsid w:val="007277F4"/>
    <w:rsid w:val="00735761"/>
    <w:rsid w:val="00744FAF"/>
    <w:rsid w:val="0074553B"/>
    <w:rsid w:val="00746E78"/>
    <w:rsid w:val="007549CB"/>
    <w:rsid w:val="00756404"/>
    <w:rsid w:val="0075743E"/>
    <w:rsid w:val="0076726C"/>
    <w:rsid w:val="007844CD"/>
    <w:rsid w:val="00790B1A"/>
    <w:rsid w:val="0079449B"/>
    <w:rsid w:val="007C2865"/>
    <w:rsid w:val="007C2DD1"/>
    <w:rsid w:val="007D206E"/>
    <w:rsid w:val="007D31AA"/>
    <w:rsid w:val="007D741E"/>
    <w:rsid w:val="007E62BE"/>
    <w:rsid w:val="007F0EFA"/>
    <w:rsid w:val="007F1343"/>
    <w:rsid w:val="007F45A4"/>
    <w:rsid w:val="007F769F"/>
    <w:rsid w:val="008061E8"/>
    <w:rsid w:val="00814AE4"/>
    <w:rsid w:val="00815D1A"/>
    <w:rsid w:val="00822543"/>
    <w:rsid w:val="00823D49"/>
    <w:rsid w:val="0083237B"/>
    <w:rsid w:val="0083279E"/>
    <w:rsid w:val="008465BA"/>
    <w:rsid w:val="00850058"/>
    <w:rsid w:val="00851900"/>
    <w:rsid w:val="00855798"/>
    <w:rsid w:val="00867B12"/>
    <w:rsid w:val="00872950"/>
    <w:rsid w:val="00874F13"/>
    <w:rsid w:val="00880437"/>
    <w:rsid w:val="008843A6"/>
    <w:rsid w:val="00885132"/>
    <w:rsid w:val="0088794D"/>
    <w:rsid w:val="008913AE"/>
    <w:rsid w:val="008949DB"/>
    <w:rsid w:val="008A093B"/>
    <w:rsid w:val="008A1EB6"/>
    <w:rsid w:val="008C12BA"/>
    <w:rsid w:val="008C43D7"/>
    <w:rsid w:val="008C636E"/>
    <w:rsid w:val="008D005D"/>
    <w:rsid w:val="008D6C38"/>
    <w:rsid w:val="008D7670"/>
    <w:rsid w:val="008E562E"/>
    <w:rsid w:val="008E7EE6"/>
    <w:rsid w:val="009013E0"/>
    <w:rsid w:val="00902FCC"/>
    <w:rsid w:val="00906099"/>
    <w:rsid w:val="0091361B"/>
    <w:rsid w:val="009145FD"/>
    <w:rsid w:val="009243AA"/>
    <w:rsid w:val="009255C6"/>
    <w:rsid w:val="0093175D"/>
    <w:rsid w:val="00935C5A"/>
    <w:rsid w:val="0094097F"/>
    <w:rsid w:val="00941714"/>
    <w:rsid w:val="009432E7"/>
    <w:rsid w:val="00950671"/>
    <w:rsid w:val="00951FB5"/>
    <w:rsid w:val="0096100E"/>
    <w:rsid w:val="00961CB4"/>
    <w:rsid w:val="0096416B"/>
    <w:rsid w:val="009710C5"/>
    <w:rsid w:val="00973A93"/>
    <w:rsid w:val="00974940"/>
    <w:rsid w:val="00977A74"/>
    <w:rsid w:val="00982B62"/>
    <w:rsid w:val="009914FB"/>
    <w:rsid w:val="009A1A9F"/>
    <w:rsid w:val="009A2335"/>
    <w:rsid w:val="009A67D0"/>
    <w:rsid w:val="009B7A47"/>
    <w:rsid w:val="009C15F8"/>
    <w:rsid w:val="009D7341"/>
    <w:rsid w:val="009D74CB"/>
    <w:rsid w:val="009E77CA"/>
    <w:rsid w:val="009F03BC"/>
    <w:rsid w:val="009F2207"/>
    <w:rsid w:val="009F4E5F"/>
    <w:rsid w:val="009F65D0"/>
    <w:rsid w:val="00A42900"/>
    <w:rsid w:val="00A52DD5"/>
    <w:rsid w:val="00A56070"/>
    <w:rsid w:val="00A56D62"/>
    <w:rsid w:val="00A706E4"/>
    <w:rsid w:val="00A82953"/>
    <w:rsid w:val="00A8461E"/>
    <w:rsid w:val="00A919FE"/>
    <w:rsid w:val="00AA37C4"/>
    <w:rsid w:val="00AA6710"/>
    <w:rsid w:val="00AB0A45"/>
    <w:rsid w:val="00AB1C5D"/>
    <w:rsid w:val="00AB3E34"/>
    <w:rsid w:val="00AB4C0F"/>
    <w:rsid w:val="00AB6F1E"/>
    <w:rsid w:val="00AC0FBF"/>
    <w:rsid w:val="00AC142D"/>
    <w:rsid w:val="00AC49A8"/>
    <w:rsid w:val="00AD02BD"/>
    <w:rsid w:val="00AE2FAC"/>
    <w:rsid w:val="00AF163C"/>
    <w:rsid w:val="00AF18BF"/>
    <w:rsid w:val="00AF421A"/>
    <w:rsid w:val="00AF434A"/>
    <w:rsid w:val="00AF4F4D"/>
    <w:rsid w:val="00B07C71"/>
    <w:rsid w:val="00B243AA"/>
    <w:rsid w:val="00B25BE7"/>
    <w:rsid w:val="00B309B5"/>
    <w:rsid w:val="00B37F06"/>
    <w:rsid w:val="00B44B86"/>
    <w:rsid w:val="00B50491"/>
    <w:rsid w:val="00B53505"/>
    <w:rsid w:val="00B5503B"/>
    <w:rsid w:val="00B560E9"/>
    <w:rsid w:val="00B75F61"/>
    <w:rsid w:val="00B82782"/>
    <w:rsid w:val="00B90C87"/>
    <w:rsid w:val="00B928A1"/>
    <w:rsid w:val="00B92B7F"/>
    <w:rsid w:val="00B9731A"/>
    <w:rsid w:val="00BA3C4B"/>
    <w:rsid w:val="00BA6297"/>
    <w:rsid w:val="00BA66B1"/>
    <w:rsid w:val="00BA755C"/>
    <w:rsid w:val="00BA75D5"/>
    <w:rsid w:val="00BB1349"/>
    <w:rsid w:val="00BB18DA"/>
    <w:rsid w:val="00BC0960"/>
    <w:rsid w:val="00BD12CD"/>
    <w:rsid w:val="00BD323D"/>
    <w:rsid w:val="00BD600E"/>
    <w:rsid w:val="00BE3083"/>
    <w:rsid w:val="00BE35C6"/>
    <w:rsid w:val="00BE477F"/>
    <w:rsid w:val="00BE5145"/>
    <w:rsid w:val="00BF58A9"/>
    <w:rsid w:val="00C04C06"/>
    <w:rsid w:val="00C04EDF"/>
    <w:rsid w:val="00C077F7"/>
    <w:rsid w:val="00C30C7C"/>
    <w:rsid w:val="00C42F23"/>
    <w:rsid w:val="00C4339C"/>
    <w:rsid w:val="00C4731E"/>
    <w:rsid w:val="00C476C9"/>
    <w:rsid w:val="00C50B27"/>
    <w:rsid w:val="00C77427"/>
    <w:rsid w:val="00C80CC0"/>
    <w:rsid w:val="00C813E3"/>
    <w:rsid w:val="00C82412"/>
    <w:rsid w:val="00C90BEC"/>
    <w:rsid w:val="00C9145C"/>
    <w:rsid w:val="00CA0BEA"/>
    <w:rsid w:val="00CA4878"/>
    <w:rsid w:val="00CB0FD9"/>
    <w:rsid w:val="00CB340F"/>
    <w:rsid w:val="00CB7C58"/>
    <w:rsid w:val="00CC03AA"/>
    <w:rsid w:val="00CE0CB1"/>
    <w:rsid w:val="00CE51AA"/>
    <w:rsid w:val="00CF3779"/>
    <w:rsid w:val="00D1008C"/>
    <w:rsid w:val="00D1341F"/>
    <w:rsid w:val="00D201F1"/>
    <w:rsid w:val="00D566A7"/>
    <w:rsid w:val="00D5750B"/>
    <w:rsid w:val="00D62B96"/>
    <w:rsid w:val="00D64E05"/>
    <w:rsid w:val="00D70A15"/>
    <w:rsid w:val="00D8621F"/>
    <w:rsid w:val="00D901D0"/>
    <w:rsid w:val="00D90EE2"/>
    <w:rsid w:val="00DA4593"/>
    <w:rsid w:val="00DB550B"/>
    <w:rsid w:val="00DB5621"/>
    <w:rsid w:val="00DC4687"/>
    <w:rsid w:val="00DD1959"/>
    <w:rsid w:val="00DD23C6"/>
    <w:rsid w:val="00DD5DBF"/>
    <w:rsid w:val="00DE38E2"/>
    <w:rsid w:val="00E07475"/>
    <w:rsid w:val="00E204BD"/>
    <w:rsid w:val="00E21D56"/>
    <w:rsid w:val="00E2303E"/>
    <w:rsid w:val="00E32AAA"/>
    <w:rsid w:val="00E32C9F"/>
    <w:rsid w:val="00E52A2F"/>
    <w:rsid w:val="00E52DC6"/>
    <w:rsid w:val="00E543FC"/>
    <w:rsid w:val="00E65763"/>
    <w:rsid w:val="00E67DB8"/>
    <w:rsid w:val="00E70827"/>
    <w:rsid w:val="00E74A85"/>
    <w:rsid w:val="00E83BB4"/>
    <w:rsid w:val="00E865E5"/>
    <w:rsid w:val="00E86F53"/>
    <w:rsid w:val="00E91CBF"/>
    <w:rsid w:val="00E96822"/>
    <w:rsid w:val="00EA4B3B"/>
    <w:rsid w:val="00EB6991"/>
    <w:rsid w:val="00EC2AEA"/>
    <w:rsid w:val="00ED0413"/>
    <w:rsid w:val="00ED2AFA"/>
    <w:rsid w:val="00EE7773"/>
    <w:rsid w:val="00EE796E"/>
    <w:rsid w:val="00EF2FB9"/>
    <w:rsid w:val="00EF4CC9"/>
    <w:rsid w:val="00EF563F"/>
    <w:rsid w:val="00F00D64"/>
    <w:rsid w:val="00F1124A"/>
    <w:rsid w:val="00F239A5"/>
    <w:rsid w:val="00F359AC"/>
    <w:rsid w:val="00F4274B"/>
    <w:rsid w:val="00F47C64"/>
    <w:rsid w:val="00F54BD3"/>
    <w:rsid w:val="00F5608E"/>
    <w:rsid w:val="00F56DA7"/>
    <w:rsid w:val="00F574A1"/>
    <w:rsid w:val="00F5776B"/>
    <w:rsid w:val="00F6306B"/>
    <w:rsid w:val="00F65405"/>
    <w:rsid w:val="00F76DBD"/>
    <w:rsid w:val="00F80862"/>
    <w:rsid w:val="00F85F6F"/>
    <w:rsid w:val="00F90C9E"/>
    <w:rsid w:val="00F94676"/>
    <w:rsid w:val="00FA2D79"/>
    <w:rsid w:val="00FA745E"/>
    <w:rsid w:val="00FB1247"/>
    <w:rsid w:val="00FB6BF4"/>
    <w:rsid w:val="00FC099A"/>
    <w:rsid w:val="00FC64B0"/>
    <w:rsid w:val="00FC7517"/>
    <w:rsid w:val="00FD2D43"/>
    <w:rsid w:val="00FD466D"/>
    <w:rsid w:val="00FE11C0"/>
    <w:rsid w:val="00FE212D"/>
    <w:rsid w:val="00FE6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564ED93-08F9-435B-A38A-19320BF0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7C58"/>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C077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F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F31"/>
  </w:style>
  <w:style w:type="paragraph" w:styleId="Footer">
    <w:name w:val="footer"/>
    <w:basedOn w:val="Normal"/>
    <w:link w:val="FooterChar"/>
    <w:uiPriority w:val="99"/>
    <w:unhideWhenUsed/>
    <w:rsid w:val="00123F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F31"/>
  </w:style>
  <w:style w:type="paragraph" w:styleId="ListParagraph">
    <w:name w:val="List Paragraph"/>
    <w:basedOn w:val="Normal"/>
    <w:uiPriority w:val="34"/>
    <w:qFormat/>
    <w:rsid w:val="009013E0"/>
    <w:pPr>
      <w:ind w:left="720"/>
      <w:contextualSpacing/>
    </w:pPr>
  </w:style>
  <w:style w:type="paragraph" w:styleId="BalloonText">
    <w:name w:val="Balloon Text"/>
    <w:basedOn w:val="Normal"/>
    <w:link w:val="BalloonTextChar"/>
    <w:uiPriority w:val="99"/>
    <w:semiHidden/>
    <w:unhideWhenUsed/>
    <w:rsid w:val="003046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63A"/>
    <w:rPr>
      <w:rFonts w:ascii="Segoe UI" w:hAnsi="Segoe UI" w:cs="Segoe UI"/>
      <w:sz w:val="18"/>
      <w:szCs w:val="18"/>
    </w:rPr>
  </w:style>
  <w:style w:type="character" w:styleId="Hyperlink">
    <w:name w:val="Hyperlink"/>
    <w:basedOn w:val="DefaultParagraphFont"/>
    <w:unhideWhenUsed/>
    <w:rsid w:val="00C42F23"/>
    <w:rPr>
      <w:color w:val="0000FF"/>
      <w:u w:val="single"/>
    </w:rPr>
  </w:style>
  <w:style w:type="paragraph" w:styleId="FootnoteText">
    <w:name w:val="footnote text"/>
    <w:basedOn w:val="Normal"/>
    <w:link w:val="FootnoteTextChar"/>
    <w:uiPriority w:val="99"/>
    <w:semiHidden/>
    <w:rsid w:val="00C42F23"/>
    <w:pPr>
      <w:spacing w:after="0" w:line="240" w:lineRule="auto"/>
    </w:pPr>
    <w:rPr>
      <w:rFonts w:ascii="Cambria" w:eastAsia="Cambria" w:hAnsi="Cambria" w:cs="Cambria"/>
      <w:sz w:val="24"/>
      <w:szCs w:val="24"/>
    </w:rPr>
  </w:style>
  <w:style w:type="character" w:customStyle="1" w:styleId="FootnoteTextChar">
    <w:name w:val="Footnote Text Char"/>
    <w:basedOn w:val="DefaultParagraphFont"/>
    <w:link w:val="FootnoteText"/>
    <w:uiPriority w:val="99"/>
    <w:semiHidden/>
    <w:rsid w:val="00C42F23"/>
    <w:rPr>
      <w:rFonts w:ascii="Cambria" w:eastAsia="Cambria" w:hAnsi="Cambria" w:cs="Cambria"/>
      <w:sz w:val="24"/>
      <w:szCs w:val="24"/>
    </w:rPr>
  </w:style>
  <w:style w:type="character" w:styleId="FootnoteReference">
    <w:name w:val="footnote reference"/>
    <w:basedOn w:val="DefaultParagraphFont"/>
    <w:uiPriority w:val="99"/>
    <w:semiHidden/>
    <w:rsid w:val="00C42F23"/>
    <w:rPr>
      <w:vertAlign w:val="superscript"/>
    </w:rPr>
  </w:style>
  <w:style w:type="paragraph" w:styleId="NormalWeb">
    <w:name w:val="Normal (Web)"/>
    <w:basedOn w:val="Normal"/>
    <w:uiPriority w:val="99"/>
    <w:unhideWhenUsed/>
    <w:rsid w:val="00D201F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D1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B7C5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C077F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879843">
      <w:bodyDiv w:val="1"/>
      <w:marLeft w:val="0"/>
      <w:marRight w:val="0"/>
      <w:marTop w:val="0"/>
      <w:marBottom w:val="0"/>
      <w:divBdr>
        <w:top w:val="none" w:sz="0" w:space="0" w:color="auto"/>
        <w:left w:val="none" w:sz="0" w:space="0" w:color="auto"/>
        <w:bottom w:val="none" w:sz="0" w:space="0" w:color="auto"/>
        <w:right w:val="none" w:sz="0" w:space="0" w:color="auto"/>
      </w:divBdr>
      <w:divsChild>
        <w:div w:id="419182411">
          <w:marLeft w:val="0"/>
          <w:marRight w:val="0"/>
          <w:marTop w:val="0"/>
          <w:marBottom w:val="0"/>
          <w:divBdr>
            <w:top w:val="none" w:sz="0" w:space="0" w:color="auto"/>
            <w:left w:val="none" w:sz="0" w:space="0" w:color="auto"/>
            <w:bottom w:val="none" w:sz="0" w:space="0" w:color="auto"/>
            <w:right w:val="none" w:sz="0" w:space="0" w:color="auto"/>
          </w:divBdr>
          <w:divsChild>
            <w:div w:id="1637950494">
              <w:marLeft w:val="0"/>
              <w:marRight w:val="0"/>
              <w:marTop w:val="0"/>
              <w:marBottom w:val="0"/>
              <w:divBdr>
                <w:top w:val="none" w:sz="0" w:space="0" w:color="auto"/>
                <w:left w:val="none" w:sz="0" w:space="0" w:color="auto"/>
                <w:bottom w:val="none" w:sz="0" w:space="0" w:color="auto"/>
                <w:right w:val="none" w:sz="0" w:space="0" w:color="auto"/>
              </w:divBdr>
              <w:divsChild>
                <w:div w:id="66614563">
                  <w:marLeft w:val="0"/>
                  <w:marRight w:val="0"/>
                  <w:marTop w:val="0"/>
                  <w:marBottom w:val="0"/>
                  <w:divBdr>
                    <w:top w:val="none" w:sz="0" w:space="0" w:color="auto"/>
                    <w:left w:val="none" w:sz="0" w:space="0" w:color="auto"/>
                    <w:bottom w:val="none" w:sz="0" w:space="0" w:color="auto"/>
                    <w:right w:val="none" w:sz="0" w:space="0" w:color="auto"/>
                  </w:divBdr>
                  <w:divsChild>
                    <w:div w:id="1754083597">
                      <w:marLeft w:val="0"/>
                      <w:marRight w:val="0"/>
                      <w:marTop w:val="0"/>
                      <w:marBottom w:val="0"/>
                      <w:divBdr>
                        <w:top w:val="none" w:sz="0" w:space="0" w:color="auto"/>
                        <w:left w:val="none" w:sz="0" w:space="0" w:color="auto"/>
                        <w:bottom w:val="none" w:sz="0" w:space="0" w:color="auto"/>
                        <w:right w:val="none" w:sz="0" w:space="0" w:color="auto"/>
                      </w:divBdr>
                      <w:divsChild>
                        <w:div w:id="135727160">
                          <w:marLeft w:val="0"/>
                          <w:marRight w:val="0"/>
                          <w:marTop w:val="0"/>
                          <w:marBottom w:val="0"/>
                          <w:divBdr>
                            <w:top w:val="none" w:sz="0" w:space="0" w:color="auto"/>
                            <w:left w:val="none" w:sz="0" w:space="0" w:color="auto"/>
                            <w:bottom w:val="none" w:sz="0" w:space="0" w:color="auto"/>
                            <w:right w:val="none" w:sz="0" w:space="0" w:color="auto"/>
                          </w:divBdr>
                        </w:div>
                      </w:divsChild>
                    </w:div>
                    <w:div w:id="1241524333">
                      <w:marLeft w:val="0"/>
                      <w:marRight w:val="0"/>
                      <w:marTop w:val="0"/>
                      <w:marBottom w:val="0"/>
                      <w:divBdr>
                        <w:top w:val="none" w:sz="0" w:space="0" w:color="auto"/>
                        <w:left w:val="none" w:sz="0" w:space="0" w:color="auto"/>
                        <w:bottom w:val="none" w:sz="0" w:space="0" w:color="auto"/>
                        <w:right w:val="none" w:sz="0" w:space="0" w:color="auto"/>
                      </w:divBdr>
                      <w:divsChild>
                        <w:div w:id="1642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273307">
          <w:marLeft w:val="0"/>
          <w:marRight w:val="0"/>
          <w:marTop w:val="0"/>
          <w:marBottom w:val="0"/>
          <w:divBdr>
            <w:top w:val="none" w:sz="0" w:space="0" w:color="auto"/>
            <w:left w:val="none" w:sz="0" w:space="0" w:color="auto"/>
            <w:bottom w:val="none" w:sz="0" w:space="0" w:color="auto"/>
            <w:right w:val="none" w:sz="0" w:space="0" w:color="auto"/>
          </w:divBdr>
          <w:divsChild>
            <w:div w:id="135345539">
              <w:marLeft w:val="0"/>
              <w:marRight w:val="0"/>
              <w:marTop w:val="0"/>
              <w:marBottom w:val="0"/>
              <w:divBdr>
                <w:top w:val="none" w:sz="0" w:space="0" w:color="auto"/>
                <w:left w:val="none" w:sz="0" w:space="0" w:color="auto"/>
                <w:bottom w:val="none" w:sz="0" w:space="0" w:color="auto"/>
                <w:right w:val="none" w:sz="0" w:space="0" w:color="auto"/>
              </w:divBdr>
              <w:divsChild>
                <w:div w:id="1098908709">
                  <w:marLeft w:val="0"/>
                  <w:marRight w:val="0"/>
                  <w:marTop w:val="0"/>
                  <w:marBottom w:val="0"/>
                  <w:divBdr>
                    <w:top w:val="none" w:sz="0" w:space="0" w:color="auto"/>
                    <w:left w:val="single" w:sz="6" w:space="0" w:color="8B8B8B"/>
                    <w:bottom w:val="none" w:sz="0" w:space="0" w:color="auto"/>
                    <w:right w:val="none" w:sz="0" w:space="0" w:color="auto"/>
                  </w:divBdr>
                  <w:divsChild>
                    <w:div w:id="339696204">
                      <w:marLeft w:val="0"/>
                      <w:marRight w:val="0"/>
                      <w:marTop w:val="0"/>
                      <w:marBottom w:val="0"/>
                      <w:divBdr>
                        <w:top w:val="single" w:sz="6" w:space="6" w:color="8B8B8B"/>
                        <w:left w:val="none" w:sz="0" w:space="0" w:color="auto"/>
                        <w:bottom w:val="single" w:sz="6" w:space="6" w:color="8B8B8B"/>
                        <w:right w:val="single" w:sz="6" w:space="6" w:color="8B8B8B"/>
                      </w:divBdr>
                      <w:divsChild>
                        <w:div w:id="1193955601">
                          <w:marLeft w:val="0"/>
                          <w:marRight w:val="0"/>
                          <w:marTop w:val="0"/>
                          <w:marBottom w:val="0"/>
                          <w:divBdr>
                            <w:top w:val="none" w:sz="0" w:space="0" w:color="auto"/>
                            <w:left w:val="none" w:sz="0" w:space="0" w:color="auto"/>
                            <w:bottom w:val="none" w:sz="0" w:space="0" w:color="auto"/>
                            <w:right w:val="none" w:sz="0" w:space="0" w:color="auto"/>
                          </w:divBdr>
                        </w:div>
                      </w:divsChild>
                    </w:div>
                    <w:div w:id="457995775">
                      <w:marLeft w:val="0"/>
                      <w:marRight w:val="0"/>
                      <w:marTop w:val="0"/>
                      <w:marBottom w:val="0"/>
                      <w:divBdr>
                        <w:top w:val="single" w:sz="6" w:space="6" w:color="8B8B8B"/>
                        <w:left w:val="none" w:sz="0" w:space="0" w:color="auto"/>
                        <w:bottom w:val="single" w:sz="6" w:space="6" w:color="8B8B8B"/>
                        <w:right w:val="single" w:sz="6" w:space="6" w:color="8B8B8B"/>
                      </w:divBdr>
                      <w:divsChild>
                        <w:div w:id="907613696">
                          <w:marLeft w:val="0"/>
                          <w:marRight w:val="0"/>
                          <w:marTop w:val="0"/>
                          <w:marBottom w:val="0"/>
                          <w:divBdr>
                            <w:top w:val="none" w:sz="0" w:space="0" w:color="auto"/>
                            <w:left w:val="none" w:sz="0" w:space="0" w:color="auto"/>
                            <w:bottom w:val="none" w:sz="0" w:space="0" w:color="auto"/>
                            <w:right w:val="none" w:sz="0" w:space="0" w:color="auto"/>
                          </w:divBdr>
                        </w:div>
                      </w:divsChild>
                    </w:div>
                    <w:div w:id="1102607863">
                      <w:marLeft w:val="0"/>
                      <w:marRight w:val="0"/>
                      <w:marTop w:val="0"/>
                      <w:marBottom w:val="0"/>
                      <w:divBdr>
                        <w:top w:val="single" w:sz="6" w:space="6" w:color="8B8B8B"/>
                        <w:left w:val="none" w:sz="0" w:space="0" w:color="auto"/>
                        <w:bottom w:val="single" w:sz="6" w:space="6" w:color="8B8B8B"/>
                        <w:right w:val="single" w:sz="6" w:space="6" w:color="8B8B8B"/>
                      </w:divBdr>
                      <w:divsChild>
                        <w:div w:id="1693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5386">
                  <w:marLeft w:val="0"/>
                  <w:marRight w:val="0"/>
                  <w:marTop w:val="0"/>
                  <w:marBottom w:val="0"/>
                  <w:divBdr>
                    <w:top w:val="none" w:sz="0" w:space="0" w:color="auto"/>
                    <w:left w:val="none" w:sz="0" w:space="0" w:color="auto"/>
                    <w:bottom w:val="none" w:sz="0" w:space="0" w:color="auto"/>
                    <w:right w:val="none" w:sz="0" w:space="0" w:color="auto"/>
                  </w:divBdr>
                  <w:divsChild>
                    <w:div w:id="275790190">
                      <w:marLeft w:val="0"/>
                      <w:marRight w:val="0"/>
                      <w:marTop w:val="0"/>
                      <w:marBottom w:val="0"/>
                      <w:divBdr>
                        <w:top w:val="none" w:sz="0" w:space="0" w:color="auto"/>
                        <w:left w:val="none" w:sz="0" w:space="0" w:color="auto"/>
                        <w:bottom w:val="single" w:sz="6" w:space="0" w:color="B3C4CC"/>
                        <w:right w:val="none" w:sz="0" w:space="0" w:color="auto"/>
                      </w:divBdr>
                      <w:divsChild>
                        <w:div w:id="2009867022">
                          <w:marLeft w:val="0"/>
                          <w:marRight w:val="0"/>
                          <w:marTop w:val="0"/>
                          <w:marBottom w:val="0"/>
                          <w:divBdr>
                            <w:top w:val="none" w:sz="0" w:space="0" w:color="auto"/>
                            <w:left w:val="single" w:sz="6" w:space="6" w:color="97ABC2"/>
                            <w:bottom w:val="none" w:sz="0" w:space="0" w:color="auto"/>
                            <w:right w:val="single" w:sz="6" w:space="6" w:color="97ABC2"/>
                          </w:divBdr>
                          <w:divsChild>
                            <w:div w:id="197007435">
                              <w:marLeft w:val="0"/>
                              <w:marRight w:val="0"/>
                              <w:marTop w:val="0"/>
                              <w:marBottom w:val="0"/>
                              <w:divBdr>
                                <w:top w:val="none" w:sz="0" w:space="0" w:color="auto"/>
                                <w:left w:val="none" w:sz="0" w:space="0" w:color="auto"/>
                                <w:bottom w:val="none" w:sz="0" w:space="0" w:color="auto"/>
                                <w:right w:val="none" w:sz="0" w:space="0" w:color="auto"/>
                              </w:divBdr>
                            </w:div>
                          </w:divsChild>
                        </w:div>
                        <w:div w:id="643849045">
                          <w:marLeft w:val="0"/>
                          <w:marRight w:val="0"/>
                          <w:marTop w:val="0"/>
                          <w:marBottom w:val="0"/>
                          <w:divBdr>
                            <w:top w:val="none" w:sz="0" w:space="0" w:color="auto"/>
                            <w:left w:val="none" w:sz="0" w:space="0" w:color="auto"/>
                            <w:bottom w:val="none" w:sz="0" w:space="0" w:color="auto"/>
                            <w:right w:val="single" w:sz="6" w:space="6" w:color="97ABC2"/>
                          </w:divBdr>
                          <w:divsChild>
                            <w:div w:id="1656303090">
                              <w:marLeft w:val="0"/>
                              <w:marRight w:val="0"/>
                              <w:marTop w:val="0"/>
                              <w:marBottom w:val="0"/>
                              <w:divBdr>
                                <w:top w:val="none" w:sz="0" w:space="0" w:color="auto"/>
                                <w:left w:val="none" w:sz="0" w:space="0" w:color="auto"/>
                                <w:bottom w:val="none" w:sz="0" w:space="0" w:color="auto"/>
                                <w:right w:val="none" w:sz="0" w:space="0" w:color="auto"/>
                              </w:divBdr>
                            </w:div>
                          </w:divsChild>
                        </w:div>
                        <w:div w:id="1899244364">
                          <w:marLeft w:val="0"/>
                          <w:marRight w:val="0"/>
                          <w:marTop w:val="0"/>
                          <w:marBottom w:val="0"/>
                          <w:divBdr>
                            <w:top w:val="none" w:sz="0" w:space="0" w:color="auto"/>
                            <w:left w:val="none" w:sz="0" w:space="0" w:color="auto"/>
                            <w:bottom w:val="none" w:sz="0" w:space="0" w:color="auto"/>
                            <w:right w:val="single" w:sz="6" w:space="6" w:color="97ABC2"/>
                          </w:divBdr>
                          <w:divsChild>
                            <w:div w:id="16152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64540">
                  <w:marLeft w:val="0"/>
                  <w:marRight w:val="0"/>
                  <w:marTop w:val="0"/>
                  <w:marBottom w:val="0"/>
                  <w:divBdr>
                    <w:top w:val="none" w:sz="0" w:space="0" w:color="auto"/>
                    <w:left w:val="none" w:sz="0" w:space="0" w:color="auto"/>
                    <w:bottom w:val="none" w:sz="0" w:space="0" w:color="auto"/>
                    <w:right w:val="none" w:sz="0" w:space="0" w:color="auto"/>
                  </w:divBdr>
                  <w:divsChild>
                    <w:div w:id="604536358">
                      <w:marLeft w:val="0"/>
                      <w:marRight w:val="0"/>
                      <w:marTop w:val="0"/>
                      <w:marBottom w:val="0"/>
                      <w:divBdr>
                        <w:top w:val="none" w:sz="0" w:space="0" w:color="auto"/>
                        <w:left w:val="none" w:sz="0" w:space="0" w:color="auto"/>
                        <w:bottom w:val="single" w:sz="6" w:space="0" w:color="B3C4CC"/>
                        <w:right w:val="none" w:sz="0" w:space="0" w:color="auto"/>
                      </w:divBdr>
                      <w:divsChild>
                        <w:div w:id="85199072">
                          <w:marLeft w:val="0"/>
                          <w:marRight w:val="0"/>
                          <w:marTop w:val="0"/>
                          <w:marBottom w:val="0"/>
                          <w:divBdr>
                            <w:top w:val="none" w:sz="0" w:space="0" w:color="auto"/>
                            <w:left w:val="single" w:sz="6" w:space="6" w:color="97ABC2"/>
                            <w:bottom w:val="none" w:sz="0" w:space="0" w:color="auto"/>
                            <w:right w:val="single" w:sz="6" w:space="6" w:color="97ABC2"/>
                          </w:divBdr>
                          <w:divsChild>
                            <w:div w:id="1748068970">
                              <w:marLeft w:val="0"/>
                              <w:marRight w:val="0"/>
                              <w:marTop w:val="0"/>
                              <w:marBottom w:val="0"/>
                              <w:divBdr>
                                <w:top w:val="none" w:sz="0" w:space="0" w:color="auto"/>
                                <w:left w:val="none" w:sz="0" w:space="0" w:color="auto"/>
                                <w:bottom w:val="none" w:sz="0" w:space="0" w:color="auto"/>
                                <w:right w:val="none" w:sz="0" w:space="0" w:color="auto"/>
                              </w:divBdr>
                            </w:div>
                          </w:divsChild>
                        </w:div>
                        <w:div w:id="1409768092">
                          <w:marLeft w:val="0"/>
                          <w:marRight w:val="0"/>
                          <w:marTop w:val="0"/>
                          <w:marBottom w:val="0"/>
                          <w:divBdr>
                            <w:top w:val="none" w:sz="0" w:space="0" w:color="auto"/>
                            <w:left w:val="none" w:sz="0" w:space="0" w:color="auto"/>
                            <w:bottom w:val="none" w:sz="0" w:space="0" w:color="auto"/>
                            <w:right w:val="single" w:sz="6" w:space="6" w:color="97ABC2"/>
                          </w:divBdr>
                          <w:divsChild>
                            <w:div w:id="150679407">
                              <w:marLeft w:val="0"/>
                              <w:marRight w:val="0"/>
                              <w:marTop w:val="0"/>
                              <w:marBottom w:val="0"/>
                              <w:divBdr>
                                <w:top w:val="none" w:sz="0" w:space="0" w:color="auto"/>
                                <w:left w:val="none" w:sz="0" w:space="0" w:color="auto"/>
                                <w:bottom w:val="none" w:sz="0" w:space="0" w:color="auto"/>
                                <w:right w:val="none" w:sz="0" w:space="0" w:color="auto"/>
                              </w:divBdr>
                            </w:div>
                          </w:divsChild>
                        </w:div>
                        <w:div w:id="1918395326">
                          <w:marLeft w:val="0"/>
                          <w:marRight w:val="0"/>
                          <w:marTop w:val="0"/>
                          <w:marBottom w:val="0"/>
                          <w:divBdr>
                            <w:top w:val="none" w:sz="0" w:space="0" w:color="auto"/>
                            <w:left w:val="none" w:sz="0" w:space="0" w:color="auto"/>
                            <w:bottom w:val="none" w:sz="0" w:space="0" w:color="auto"/>
                            <w:right w:val="single" w:sz="6" w:space="6" w:color="97ABC2"/>
                          </w:divBdr>
                          <w:divsChild>
                            <w:div w:id="105146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2560">
                  <w:marLeft w:val="0"/>
                  <w:marRight w:val="0"/>
                  <w:marTop w:val="0"/>
                  <w:marBottom w:val="0"/>
                  <w:divBdr>
                    <w:top w:val="none" w:sz="0" w:space="0" w:color="auto"/>
                    <w:left w:val="none" w:sz="0" w:space="0" w:color="auto"/>
                    <w:bottom w:val="none" w:sz="0" w:space="0" w:color="auto"/>
                    <w:right w:val="none" w:sz="0" w:space="0" w:color="auto"/>
                  </w:divBdr>
                  <w:divsChild>
                    <w:div w:id="985007845">
                      <w:marLeft w:val="0"/>
                      <w:marRight w:val="0"/>
                      <w:marTop w:val="0"/>
                      <w:marBottom w:val="0"/>
                      <w:divBdr>
                        <w:top w:val="none" w:sz="0" w:space="0" w:color="auto"/>
                        <w:left w:val="none" w:sz="0" w:space="0" w:color="auto"/>
                        <w:bottom w:val="single" w:sz="6" w:space="0" w:color="B3C4CC"/>
                        <w:right w:val="none" w:sz="0" w:space="0" w:color="auto"/>
                      </w:divBdr>
                      <w:divsChild>
                        <w:div w:id="555506136">
                          <w:marLeft w:val="0"/>
                          <w:marRight w:val="0"/>
                          <w:marTop w:val="0"/>
                          <w:marBottom w:val="0"/>
                          <w:divBdr>
                            <w:top w:val="none" w:sz="0" w:space="0" w:color="auto"/>
                            <w:left w:val="single" w:sz="6" w:space="6" w:color="97ABC2"/>
                            <w:bottom w:val="none" w:sz="0" w:space="0" w:color="auto"/>
                            <w:right w:val="single" w:sz="6" w:space="6" w:color="97ABC2"/>
                          </w:divBdr>
                          <w:divsChild>
                            <w:div w:id="1334532967">
                              <w:marLeft w:val="0"/>
                              <w:marRight w:val="0"/>
                              <w:marTop w:val="0"/>
                              <w:marBottom w:val="0"/>
                              <w:divBdr>
                                <w:top w:val="none" w:sz="0" w:space="0" w:color="auto"/>
                                <w:left w:val="none" w:sz="0" w:space="0" w:color="auto"/>
                                <w:bottom w:val="none" w:sz="0" w:space="0" w:color="auto"/>
                                <w:right w:val="none" w:sz="0" w:space="0" w:color="auto"/>
                              </w:divBdr>
                            </w:div>
                          </w:divsChild>
                        </w:div>
                        <w:div w:id="1376273517">
                          <w:marLeft w:val="0"/>
                          <w:marRight w:val="0"/>
                          <w:marTop w:val="0"/>
                          <w:marBottom w:val="0"/>
                          <w:divBdr>
                            <w:top w:val="none" w:sz="0" w:space="0" w:color="auto"/>
                            <w:left w:val="none" w:sz="0" w:space="0" w:color="auto"/>
                            <w:bottom w:val="none" w:sz="0" w:space="0" w:color="auto"/>
                            <w:right w:val="single" w:sz="6" w:space="6" w:color="97ABC2"/>
                          </w:divBdr>
                          <w:divsChild>
                            <w:div w:id="1631474459">
                              <w:marLeft w:val="0"/>
                              <w:marRight w:val="0"/>
                              <w:marTop w:val="0"/>
                              <w:marBottom w:val="0"/>
                              <w:divBdr>
                                <w:top w:val="none" w:sz="0" w:space="0" w:color="auto"/>
                                <w:left w:val="none" w:sz="0" w:space="0" w:color="auto"/>
                                <w:bottom w:val="none" w:sz="0" w:space="0" w:color="auto"/>
                                <w:right w:val="none" w:sz="0" w:space="0" w:color="auto"/>
                              </w:divBdr>
                            </w:div>
                          </w:divsChild>
                        </w:div>
                        <w:div w:id="1380202998">
                          <w:marLeft w:val="0"/>
                          <w:marRight w:val="0"/>
                          <w:marTop w:val="0"/>
                          <w:marBottom w:val="0"/>
                          <w:divBdr>
                            <w:top w:val="none" w:sz="0" w:space="0" w:color="auto"/>
                            <w:left w:val="none" w:sz="0" w:space="0" w:color="auto"/>
                            <w:bottom w:val="none" w:sz="0" w:space="0" w:color="auto"/>
                            <w:right w:val="single" w:sz="6" w:space="6" w:color="97ABC2"/>
                          </w:divBdr>
                          <w:divsChild>
                            <w:div w:id="85565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30589">
                  <w:marLeft w:val="0"/>
                  <w:marRight w:val="0"/>
                  <w:marTop w:val="0"/>
                  <w:marBottom w:val="0"/>
                  <w:divBdr>
                    <w:top w:val="none" w:sz="0" w:space="0" w:color="auto"/>
                    <w:left w:val="none" w:sz="0" w:space="0" w:color="auto"/>
                    <w:bottom w:val="none" w:sz="0" w:space="0" w:color="auto"/>
                    <w:right w:val="none" w:sz="0" w:space="0" w:color="auto"/>
                  </w:divBdr>
                  <w:divsChild>
                    <w:div w:id="1106584273">
                      <w:marLeft w:val="0"/>
                      <w:marRight w:val="0"/>
                      <w:marTop w:val="0"/>
                      <w:marBottom w:val="0"/>
                      <w:divBdr>
                        <w:top w:val="none" w:sz="0" w:space="0" w:color="auto"/>
                        <w:left w:val="none" w:sz="0" w:space="0" w:color="auto"/>
                        <w:bottom w:val="single" w:sz="6" w:space="0" w:color="B3C4CC"/>
                        <w:right w:val="none" w:sz="0" w:space="0" w:color="auto"/>
                      </w:divBdr>
                      <w:divsChild>
                        <w:div w:id="1825925829">
                          <w:marLeft w:val="0"/>
                          <w:marRight w:val="0"/>
                          <w:marTop w:val="0"/>
                          <w:marBottom w:val="0"/>
                          <w:divBdr>
                            <w:top w:val="none" w:sz="0" w:space="0" w:color="auto"/>
                            <w:left w:val="single" w:sz="6" w:space="6" w:color="97ABC2"/>
                            <w:bottom w:val="none" w:sz="0" w:space="0" w:color="auto"/>
                            <w:right w:val="single" w:sz="6" w:space="6" w:color="97ABC2"/>
                          </w:divBdr>
                          <w:divsChild>
                            <w:div w:id="2023314707">
                              <w:marLeft w:val="0"/>
                              <w:marRight w:val="0"/>
                              <w:marTop w:val="0"/>
                              <w:marBottom w:val="0"/>
                              <w:divBdr>
                                <w:top w:val="none" w:sz="0" w:space="0" w:color="auto"/>
                                <w:left w:val="none" w:sz="0" w:space="0" w:color="auto"/>
                                <w:bottom w:val="none" w:sz="0" w:space="0" w:color="auto"/>
                                <w:right w:val="none" w:sz="0" w:space="0" w:color="auto"/>
                              </w:divBdr>
                            </w:div>
                          </w:divsChild>
                        </w:div>
                        <w:div w:id="351496556">
                          <w:marLeft w:val="0"/>
                          <w:marRight w:val="0"/>
                          <w:marTop w:val="0"/>
                          <w:marBottom w:val="0"/>
                          <w:divBdr>
                            <w:top w:val="none" w:sz="0" w:space="0" w:color="auto"/>
                            <w:left w:val="none" w:sz="0" w:space="0" w:color="auto"/>
                            <w:bottom w:val="none" w:sz="0" w:space="0" w:color="auto"/>
                            <w:right w:val="single" w:sz="6" w:space="6" w:color="97ABC2"/>
                          </w:divBdr>
                          <w:divsChild>
                            <w:div w:id="766463909">
                              <w:marLeft w:val="0"/>
                              <w:marRight w:val="0"/>
                              <w:marTop w:val="0"/>
                              <w:marBottom w:val="0"/>
                              <w:divBdr>
                                <w:top w:val="none" w:sz="0" w:space="0" w:color="auto"/>
                                <w:left w:val="none" w:sz="0" w:space="0" w:color="auto"/>
                                <w:bottom w:val="none" w:sz="0" w:space="0" w:color="auto"/>
                                <w:right w:val="none" w:sz="0" w:space="0" w:color="auto"/>
                              </w:divBdr>
                            </w:div>
                          </w:divsChild>
                        </w:div>
                        <w:div w:id="1608658769">
                          <w:marLeft w:val="0"/>
                          <w:marRight w:val="0"/>
                          <w:marTop w:val="0"/>
                          <w:marBottom w:val="0"/>
                          <w:divBdr>
                            <w:top w:val="none" w:sz="0" w:space="0" w:color="auto"/>
                            <w:left w:val="none" w:sz="0" w:space="0" w:color="auto"/>
                            <w:bottom w:val="none" w:sz="0" w:space="0" w:color="auto"/>
                            <w:right w:val="single" w:sz="6" w:space="6" w:color="97ABC2"/>
                          </w:divBdr>
                          <w:divsChild>
                            <w:div w:id="19747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04421">
      <w:bodyDiv w:val="1"/>
      <w:marLeft w:val="0"/>
      <w:marRight w:val="0"/>
      <w:marTop w:val="0"/>
      <w:marBottom w:val="0"/>
      <w:divBdr>
        <w:top w:val="none" w:sz="0" w:space="0" w:color="auto"/>
        <w:left w:val="none" w:sz="0" w:space="0" w:color="auto"/>
        <w:bottom w:val="none" w:sz="0" w:space="0" w:color="auto"/>
        <w:right w:val="none" w:sz="0" w:space="0" w:color="auto"/>
      </w:divBdr>
      <w:divsChild>
        <w:div w:id="1764840443">
          <w:marLeft w:val="0"/>
          <w:marRight w:val="0"/>
          <w:marTop w:val="0"/>
          <w:marBottom w:val="0"/>
          <w:divBdr>
            <w:top w:val="none" w:sz="0" w:space="0" w:color="auto"/>
            <w:left w:val="none" w:sz="0" w:space="0" w:color="auto"/>
            <w:bottom w:val="none" w:sz="0" w:space="0" w:color="auto"/>
            <w:right w:val="none" w:sz="0" w:space="0" w:color="auto"/>
          </w:divBdr>
          <w:divsChild>
            <w:div w:id="941258122">
              <w:marLeft w:val="0"/>
              <w:marRight w:val="0"/>
              <w:marTop w:val="0"/>
              <w:marBottom w:val="0"/>
              <w:divBdr>
                <w:top w:val="none" w:sz="0" w:space="0" w:color="auto"/>
                <w:left w:val="none" w:sz="0" w:space="0" w:color="auto"/>
                <w:bottom w:val="none" w:sz="0" w:space="0" w:color="auto"/>
                <w:right w:val="none" w:sz="0" w:space="0" w:color="auto"/>
              </w:divBdr>
              <w:divsChild>
                <w:div w:id="1211579284">
                  <w:marLeft w:val="0"/>
                  <w:marRight w:val="0"/>
                  <w:marTop w:val="0"/>
                  <w:marBottom w:val="0"/>
                  <w:divBdr>
                    <w:top w:val="none" w:sz="0" w:space="0" w:color="auto"/>
                    <w:left w:val="none" w:sz="0" w:space="0" w:color="auto"/>
                    <w:bottom w:val="none" w:sz="0" w:space="0" w:color="auto"/>
                    <w:right w:val="none" w:sz="0" w:space="0" w:color="auto"/>
                  </w:divBdr>
                  <w:divsChild>
                    <w:div w:id="1053046314">
                      <w:marLeft w:val="0"/>
                      <w:marRight w:val="0"/>
                      <w:marTop w:val="0"/>
                      <w:marBottom w:val="0"/>
                      <w:divBdr>
                        <w:top w:val="none" w:sz="0" w:space="0" w:color="auto"/>
                        <w:left w:val="none" w:sz="0" w:space="0" w:color="auto"/>
                        <w:bottom w:val="none" w:sz="0" w:space="0" w:color="auto"/>
                        <w:right w:val="none" w:sz="0" w:space="0" w:color="auto"/>
                      </w:divBdr>
                      <w:divsChild>
                        <w:div w:id="558713502">
                          <w:marLeft w:val="0"/>
                          <w:marRight w:val="0"/>
                          <w:marTop w:val="0"/>
                          <w:marBottom w:val="0"/>
                          <w:divBdr>
                            <w:top w:val="none" w:sz="0" w:space="0" w:color="auto"/>
                            <w:left w:val="none" w:sz="0" w:space="0" w:color="auto"/>
                            <w:bottom w:val="none" w:sz="0" w:space="0" w:color="auto"/>
                            <w:right w:val="none" w:sz="0" w:space="0" w:color="auto"/>
                          </w:divBdr>
                        </w:div>
                      </w:divsChild>
                    </w:div>
                    <w:div w:id="1319771590">
                      <w:marLeft w:val="0"/>
                      <w:marRight w:val="0"/>
                      <w:marTop w:val="0"/>
                      <w:marBottom w:val="0"/>
                      <w:divBdr>
                        <w:top w:val="none" w:sz="0" w:space="0" w:color="auto"/>
                        <w:left w:val="none" w:sz="0" w:space="0" w:color="auto"/>
                        <w:bottom w:val="none" w:sz="0" w:space="0" w:color="auto"/>
                        <w:right w:val="none" w:sz="0" w:space="0" w:color="auto"/>
                      </w:divBdr>
                      <w:divsChild>
                        <w:div w:id="12976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584417">
          <w:marLeft w:val="0"/>
          <w:marRight w:val="0"/>
          <w:marTop w:val="0"/>
          <w:marBottom w:val="0"/>
          <w:divBdr>
            <w:top w:val="none" w:sz="0" w:space="0" w:color="auto"/>
            <w:left w:val="none" w:sz="0" w:space="0" w:color="auto"/>
            <w:bottom w:val="none" w:sz="0" w:space="0" w:color="auto"/>
            <w:right w:val="none" w:sz="0" w:space="0" w:color="auto"/>
          </w:divBdr>
          <w:divsChild>
            <w:div w:id="347558736">
              <w:marLeft w:val="0"/>
              <w:marRight w:val="0"/>
              <w:marTop w:val="0"/>
              <w:marBottom w:val="0"/>
              <w:divBdr>
                <w:top w:val="none" w:sz="0" w:space="0" w:color="auto"/>
                <w:left w:val="none" w:sz="0" w:space="0" w:color="auto"/>
                <w:bottom w:val="none" w:sz="0" w:space="0" w:color="auto"/>
                <w:right w:val="none" w:sz="0" w:space="0" w:color="auto"/>
              </w:divBdr>
              <w:divsChild>
                <w:div w:id="674499816">
                  <w:marLeft w:val="0"/>
                  <w:marRight w:val="0"/>
                  <w:marTop w:val="0"/>
                  <w:marBottom w:val="0"/>
                  <w:divBdr>
                    <w:top w:val="none" w:sz="0" w:space="0" w:color="auto"/>
                    <w:left w:val="single" w:sz="6" w:space="0" w:color="8B8B8B"/>
                    <w:bottom w:val="none" w:sz="0" w:space="0" w:color="auto"/>
                    <w:right w:val="none" w:sz="0" w:space="0" w:color="auto"/>
                  </w:divBdr>
                  <w:divsChild>
                    <w:div w:id="2076318741">
                      <w:marLeft w:val="0"/>
                      <w:marRight w:val="0"/>
                      <w:marTop w:val="0"/>
                      <w:marBottom w:val="0"/>
                      <w:divBdr>
                        <w:top w:val="single" w:sz="6" w:space="6" w:color="8B8B8B"/>
                        <w:left w:val="none" w:sz="0" w:space="0" w:color="auto"/>
                        <w:bottom w:val="single" w:sz="6" w:space="6" w:color="8B8B8B"/>
                        <w:right w:val="single" w:sz="6" w:space="6" w:color="8B8B8B"/>
                      </w:divBdr>
                      <w:divsChild>
                        <w:div w:id="1730961801">
                          <w:marLeft w:val="0"/>
                          <w:marRight w:val="0"/>
                          <w:marTop w:val="0"/>
                          <w:marBottom w:val="0"/>
                          <w:divBdr>
                            <w:top w:val="none" w:sz="0" w:space="0" w:color="auto"/>
                            <w:left w:val="none" w:sz="0" w:space="0" w:color="auto"/>
                            <w:bottom w:val="none" w:sz="0" w:space="0" w:color="auto"/>
                            <w:right w:val="none" w:sz="0" w:space="0" w:color="auto"/>
                          </w:divBdr>
                        </w:div>
                      </w:divsChild>
                    </w:div>
                    <w:div w:id="492110259">
                      <w:marLeft w:val="0"/>
                      <w:marRight w:val="0"/>
                      <w:marTop w:val="0"/>
                      <w:marBottom w:val="0"/>
                      <w:divBdr>
                        <w:top w:val="single" w:sz="6" w:space="6" w:color="8B8B8B"/>
                        <w:left w:val="none" w:sz="0" w:space="0" w:color="auto"/>
                        <w:bottom w:val="single" w:sz="6" w:space="6" w:color="8B8B8B"/>
                        <w:right w:val="single" w:sz="6" w:space="6" w:color="8B8B8B"/>
                      </w:divBdr>
                      <w:divsChild>
                        <w:div w:id="15401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5397">
                  <w:marLeft w:val="0"/>
                  <w:marRight w:val="0"/>
                  <w:marTop w:val="0"/>
                  <w:marBottom w:val="0"/>
                  <w:divBdr>
                    <w:top w:val="none" w:sz="0" w:space="0" w:color="auto"/>
                    <w:left w:val="none" w:sz="0" w:space="0" w:color="auto"/>
                    <w:bottom w:val="none" w:sz="0" w:space="0" w:color="auto"/>
                    <w:right w:val="none" w:sz="0" w:space="0" w:color="auto"/>
                  </w:divBdr>
                  <w:divsChild>
                    <w:div w:id="1894386640">
                      <w:marLeft w:val="0"/>
                      <w:marRight w:val="0"/>
                      <w:marTop w:val="0"/>
                      <w:marBottom w:val="0"/>
                      <w:divBdr>
                        <w:top w:val="none" w:sz="0" w:space="0" w:color="auto"/>
                        <w:left w:val="none" w:sz="0" w:space="0" w:color="auto"/>
                        <w:bottom w:val="single" w:sz="6" w:space="0" w:color="B3C4CC"/>
                        <w:right w:val="none" w:sz="0" w:space="0" w:color="auto"/>
                      </w:divBdr>
                      <w:divsChild>
                        <w:div w:id="590050430">
                          <w:marLeft w:val="0"/>
                          <w:marRight w:val="0"/>
                          <w:marTop w:val="0"/>
                          <w:marBottom w:val="0"/>
                          <w:divBdr>
                            <w:top w:val="none" w:sz="0" w:space="0" w:color="auto"/>
                            <w:left w:val="single" w:sz="6" w:space="6" w:color="97ABC2"/>
                            <w:bottom w:val="none" w:sz="0" w:space="0" w:color="auto"/>
                            <w:right w:val="single" w:sz="6" w:space="6" w:color="97ABC2"/>
                          </w:divBdr>
                          <w:divsChild>
                            <w:div w:id="693507344">
                              <w:marLeft w:val="0"/>
                              <w:marRight w:val="0"/>
                              <w:marTop w:val="0"/>
                              <w:marBottom w:val="0"/>
                              <w:divBdr>
                                <w:top w:val="none" w:sz="0" w:space="0" w:color="auto"/>
                                <w:left w:val="none" w:sz="0" w:space="0" w:color="auto"/>
                                <w:bottom w:val="none" w:sz="0" w:space="0" w:color="auto"/>
                                <w:right w:val="none" w:sz="0" w:space="0" w:color="auto"/>
                              </w:divBdr>
                            </w:div>
                          </w:divsChild>
                        </w:div>
                        <w:div w:id="1828470871">
                          <w:marLeft w:val="0"/>
                          <w:marRight w:val="0"/>
                          <w:marTop w:val="0"/>
                          <w:marBottom w:val="0"/>
                          <w:divBdr>
                            <w:top w:val="none" w:sz="0" w:space="0" w:color="auto"/>
                            <w:left w:val="none" w:sz="0" w:space="0" w:color="auto"/>
                            <w:bottom w:val="none" w:sz="0" w:space="0" w:color="auto"/>
                            <w:right w:val="single" w:sz="6" w:space="6" w:color="97ABC2"/>
                          </w:divBdr>
                          <w:divsChild>
                            <w:div w:id="99079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79543">
                  <w:marLeft w:val="0"/>
                  <w:marRight w:val="0"/>
                  <w:marTop w:val="0"/>
                  <w:marBottom w:val="0"/>
                  <w:divBdr>
                    <w:top w:val="none" w:sz="0" w:space="0" w:color="auto"/>
                    <w:left w:val="none" w:sz="0" w:space="0" w:color="auto"/>
                    <w:bottom w:val="none" w:sz="0" w:space="0" w:color="auto"/>
                    <w:right w:val="none" w:sz="0" w:space="0" w:color="auto"/>
                  </w:divBdr>
                  <w:divsChild>
                    <w:div w:id="1789855786">
                      <w:marLeft w:val="0"/>
                      <w:marRight w:val="0"/>
                      <w:marTop w:val="0"/>
                      <w:marBottom w:val="0"/>
                      <w:divBdr>
                        <w:top w:val="none" w:sz="0" w:space="0" w:color="auto"/>
                        <w:left w:val="none" w:sz="0" w:space="0" w:color="auto"/>
                        <w:bottom w:val="single" w:sz="6" w:space="0" w:color="B3C4CC"/>
                        <w:right w:val="none" w:sz="0" w:space="0" w:color="auto"/>
                      </w:divBdr>
                      <w:divsChild>
                        <w:div w:id="1378312235">
                          <w:marLeft w:val="0"/>
                          <w:marRight w:val="0"/>
                          <w:marTop w:val="0"/>
                          <w:marBottom w:val="0"/>
                          <w:divBdr>
                            <w:top w:val="none" w:sz="0" w:space="0" w:color="auto"/>
                            <w:left w:val="single" w:sz="6" w:space="6" w:color="97ABC2"/>
                            <w:bottom w:val="none" w:sz="0" w:space="0" w:color="auto"/>
                            <w:right w:val="single" w:sz="6" w:space="6" w:color="97ABC2"/>
                          </w:divBdr>
                          <w:divsChild>
                            <w:div w:id="1624730714">
                              <w:marLeft w:val="0"/>
                              <w:marRight w:val="0"/>
                              <w:marTop w:val="0"/>
                              <w:marBottom w:val="0"/>
                              <w:divBdr>
                                <w:top w:val="none" w:sz="0" w:space="0" w:color="auto"/>
                                <w:left w:val="none" w:sz="0" w:space="0" w:color="auto"/>
                                <w:bottom w:val="none" w:sz="0" w:space="0" w:color="auto"/>
                                <w:right w:val="none" w:sz="0" w:space="0" w:color="auto"/>
                              </w:divBdr>
                            </w:div>
                          </w:divsChild>
                        </w:div>
                        <w:div w:id="2058813636">
                          <w:marLeft w:val="0"/>
                          <w:marRight w:val="0"/>
                          <w:marTop w:val="0"/>
                          <w:marBottom w:val="0"/>
                          <w:divBdr>
                            <w:top w:val="none" w:sz="0" w:space="0" w:color="auto"/>
                            <w:left w:val="none" w:sz="0" w:space="0" w:color="auto"/>
                            <w:bottom w:val="none" w:sz="0" w:space="0" w:color="auto"/>
                            <w:right w:val="single" w:sz="6" w:space="6" w:color="97ABC2"/>
                          </w:divBdr>
                          <w:divsChild>
                            <w:div w:id="19013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87686">
                  <w:marLeft w:val="0"/>
                  <w:marRight w:val="0"/>
                  <w:marTop w:val="0"/>
                  <w:marBottom w:val="0"/>
                  <w:divBdr>
                    <w:top w:val="none" w:sz="0" w:space="0" w:color="auto"/>
                    <w:left w:val="none" w:sz="0" w:space="0" w:color="auto"/>
                    <w:bottom w:val="none" w:sz="0" w:space="0" w:color="auto"/>
                    <w:right w:val="none" w:sz="0" w:space="0" w:color="auto"/>
                  </w:divBdr>
                  <w:divsChild>
                    <w:div w:id="1889606739">
                      <w:marLeft w:val="0"/>
                      <w:marRight w:val="0"/>
                      <w:marTop w:val="0"/>
                      <w:marBottom w:val="0"/>
                      <w:divBdr>
                        <w:top w:val="none" w:sz="0" w:space="0" w:color="auto"/>
                        <w:left w:val="none" w:sz="0" w:space="0" w:color="auto"/>
                        <w:bottom w:val="single" w:sz="6" w:space="0" w:color="B3C4CC"/>
                        <w:right w:val="none" w:sz="0" w:space="0" w:color="auto"/>
                      </w:divBdr>
                      <w:divsChild>
                        <w:div w:id="1508399226">
                          <w:marLeft w:val="0"/>
                          <w:marRight w:val="0"/>
                          <w:marTop w:val="0"/>
                          <w:marBottom w:val="0"/>
                          <w:divBdr>
                            <w:top w:val="none" w:sz="0" w:space="0" w:color="auto"/>
                            <w:left w:val="single" w:sz="6" w:space="6" w:color="97ABC2"/>
                            <w:bottom w:val="none" w:sz="0" w:space="0" w:color="auto"/>
                            <w:right w:val="single" w:sz="6" w:space="6" w:color="97ABC2"/>
                          </w:divBdr>
                          <w:divsChild>
                            <w:div w:id="6920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914001">
      <w:bodyDiv w:val="1"/>
      <w:marLeft w:val="0"/>
      <w:marRight w:val="0"/>
      <w:marTop w:val="0"/>
      <w:marBottom w:val="0"/>
      <w:divBdr>
        <w:top w:val="none" w:sz="0" w:space="0" w:color="auto"/>
        <w:left w:val="none" w:sz="0" w:space="0" w:color="auto"/>
        <w:bottom w:val="none" w:sz="0" w:space="0" w:color="auto"/>
        <w:right w:val="none" w:sz="0" w:space="0" w:color="auto"/>
      </w:divBdr>
      <w:divsChild>
        <w:div w:id="854536942">
          <w:marLeft w:val="0"/>
          <w:marRight w:val="0"/>
          <w:marTop w:val="0"/>
          <w:marBottom w:val="0"/>
          <w:divBdr>
            <w:top w:val="none" w:sz="0" w:space="0" w:color="auto"/>
            <w:left w:val="none" w:sz="0" w:space="0" w:color="auto"/>
            <w:bottom w:val="none" w:sz="0" w:space="0" w:color="auto"/>
            <w:right w:val="none" w:sz="0" w:space="0" w:color="auto"/>
          </w:divBdr>
          <w:divsChild>
            <w:div w:id="780536110">
              <w:marLeft w:val="0"/>
              <w:marRight w:val="0"/>
              <w:marTop w:val="0"/>
              <w:marBottom w:val="0"/>
              <w:divBdr>
                <w:top w:val="none" w:sz="0" w:space="0" w:color="auto"/>
                <w:left w:val="none" w:sz="0" w:space="0" w:color="auto"/>
                <w:bottom w:val="none" w:sz="0" w:space="0" w:color="auto"/>
                <w:right w:val="none" w:sz="0" w:space="0" w:color="auto"/>
              </w:divBdr>
              <w:divsChild>
                <w:div w:id="1419058229">
                  <w:marLeft w:val="0"/>
                  <w:marRight w:val="0"/>
                  <w:marTop w:val="0"/>
                  <w:marBottom w:val="0"/>
                  <w:divBdr>
                    <w:top w:val="none" w:sz="0" w:space="0" w:color="auto"/>
                    <w:left w:val="none" w:sz="0" w:space="0" w:color="auto"/>
                    <w:bottom w:val="none" w:sz="0" w:space="0" w:color="auto"/>
                    <w:right w:val="none" w:sz="0" w:space="0" w:color="auto"/>
                  </w:divBdr>
                  <w:divsChild>
                    <w:div w:id="1501894966">
                      <w:marLeft w:val="0"/>
                      <w:marRight w:val="0"/>
                      <w:marTop w:val="0"/>
                      <w:marBottom w:val="0"/>
                      <w:divBdr>
                        <w:top w:val="none" w:sz="0" w:space="0" w:color="auto"/>
                        <w:left w:val="none" w:sz="0" w:space="0" w:color="auto"/>
                        <w:bottom w:val="none" w:sz="0" w:space="0" w:color="auto"/>
                        <w:right w:val="none" w:sz="0" w:space="0" w:color="auto"/>
                      </w:divBdr>
                      <w:divsChild>
                        <w:div w:id="561869577">
                          <w:marLeft w:val="0"/>
                          <w:marRight w:val="0"/>
                          <w:marTop w:val="0"/>
                          <w:marBottom w:val="0"/>
                          <w:divBdr>
                            <w:top w:val="none" w:sz="0" w:space="0" w:color="auto"/>
                            <w:left w:val="none" w:sz="0" w:space="0" w:color="auto"/>
                            <w:bottom w:val="none" w:sz="0" w:space="0" w:color="auto"/>
                            <w:right w:val="none" w:sz="0" w:space="0" w:color="auto"/>
                          </w:divBdr>
                        </w:div>
                      </w:divsChild>
                    </w:div>
                    <w:div w:id="467017405">
                      <w:marLeft w:val="0"/>
                      <w:marRight w:val="0"/>
                      <w:marTop w:val="0"/>
                      <w:marBottom w:val="0"/>
                      <w:divBdr>
                        <w:top w:val="none" w:sz="0" w:space="0" w:color="auto"/>
                        <w:left w:val="none" w:sz="0" w:space="0" w:color="auto"/>
                        <w:bottom w:val="none" w:sz="0" w:space="0" w:color="auto"/>
                        <w:right w:val="none" w:sz="0" w:space="0" w:color="auto"/>
                      </w:divBdr>
                      <w:divsChild>
                        <w:div w:id="16896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32985">
          <w:marLeft w:val="0"/>
          <w:marRight w:val="0"/>
          <w:marTop w:val="0"/>
          <w:marBottom w:val="0"/>
          <w:divBdr>
            <w:top w:val="none" w:sz="0" w:space="0" w:color="auto"/>
            <w:left w:val="none" w:sz="0" w:space="0" w:color="auto"/>
            <w:bottom w:val="none" w:sz="0" w:space="0" w:color="auto"/>
            <w:right w:val="none" w:sz="0" w:space="0" w:color="auto"/>
          </w:divBdr>
          <w:divsChild>
            <w:div w:id="1991668242">
              <w:marLeft w:val="0"/>
              <w:marRight w:val="0"/>
              <w:marTop w:val="0"/>
              <w:marBottom w:val="0"/>
              <w:divBdr>
                <w:top w:val="none" w:sz="0" w:space="0" w:color="auto"/>
                <w:left w:val="none" w:sz="0" w:space="0" w:color="auto"/>
                <w:bottom w:val="none" w:sz="0" w:space="0" w:color="auto"/>
                <w:right w:val="none" w:sz="0" w:space="0" w:color="auto"/>
              </w:divBdr>
              <w:divsChild>
                <w:div w:id="1158182020">
                  <w:marLeft w:val="0"/>
                  <w:marRight w:val="0"/>
                  <w:marTop w:val="0"/>
                  <w:marBottom w:val="0"/>
                  <w:divBdr>
                    <w:top w:val="none" w:sz="0" w:space="0" w:color="auto"/>
                    <w:left w:val="single" w:sz="6" w:space="0" w:color="8B8B8B"/>
                    <w:bottom w:val="none" w:sz="0" w:space="0" w:color="auto"/>
                    <w:right w:val="none" w:sz="0" w:space="0" w:color="auto"/>
                  </w:divBdr>
                  <w:divsChild>
                    <w:div w:id="1186553237">
                      <w:marLeft w:val="0"/>
                      <w:marRight w:val="0"/>
                      <w:marTop w:val="0"/>
                      <w:marBottom w:val="0"/>
                      <w:divBdr>
                        <w:top w:val="single" w:sz="6" w:space="6" w:color="8B8B8B"/>
                        <w:left w:val="none" w:sz="0" w:space="0" w:color="auto"/>
                        <w:bottom w:val="single" w:sz="6" w:space="6" w:color="8B8B8B"/>
                        <w:right w:val="single" w:sz="6" w:space="6" w:color="8B8B8B"/>
                      </w:divBdr>
                      <w:divsChild>
                        <w:div w:id="1950156682">
                          <w:marLeft w:val="0"/>
                          <w:marRight w:val="0"/>
                          <w:marTop w:val="0"/>
                          <w:marBottom w:val="0"/>
                          <w:divBdr>
                            <w:top w:val="none" w:sz="0" w:space="0" w:color="auto"/>
                            <w:left w:val="none" w:sz="0" w:space="0" w:color="auto"/>
                            <w:bottom w:val="none" w:sz="0" w:space="0" w:color="auto"/>
                            <w:right w:val="none" w:sz="0" w:space="0" w:color="auto"/>
                          </w:divBdr>
                        </w:div>
                      </w:divsChild>
                    </w:div>
                    <w:div w:id="222718438">
                      <w:marLeft w:val="0"/>
                      <w:marRight w:val="0"/>
                      <w:marTop w:val="0"/>
                      <w:marBottom w:val="0"/>
                      <w:divBdr>
                        <w:top w:val="single" w:sz="6" w:space="6" w:color="8B8B8B"/>
                        <w:left w:val="none" w:sz="0" w:space="0" w:color="auto"/>
                        <w:bottom w:val="single" w:sz="6" w:space="6" w:color="8B8B8B"/>
                        <w:right w:val="single" w:sz="6" w:space="6" w:color="8B8B8B"/>
                      </w:divBdr>
                      <w:divsChild>
                        <w:div w:id="8867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55161">
                  <w:marLeft w:val="0"/>
                  <w:marRight w:val="0"/>
                  <w:marTop w:val="0"/>
                  <w:marBottom w:val="0"/>
                  <w:divBdr>
                    <w:top w:val="none" w:sz="0" w:space="0" w:color="auto"/>
                    <w:left w:val="none" w:sz="0" w:space="0" w:color="auto"/>
                    <w:bottom w:val="none" w:sz="0" w:space="0" w:color="auto"/>
                    <w:right w:val="none" w:sz="0" w:space="0" w:color="auto"/>
                  </w:divBdr>
                  <w:divsChild>
                    <w:div w:id="38211466">
                      <w:marLeft w:val="0"/>
                      <w:marRight w:val="0"/>
                      <w:marTop w:val="0"/>
                      <w:marBottom w:val="0"/>
                      <w:divBdr>
                        <w:top w:val="none" w:sz="0" w:space="0" w:color="auto"/>
                        <w:left w:val="none" w:sz="0" w:space="0" w:color="auto"/>
                        <w:bottom w:val="single" w:sz="6" w:space="0" w:color="B3C4CC"/>
                        <w:right w:val="none" w:sz="0" w:space="0" w:color="auto"/>
                      </w:divBdr>
                      <w:divsChild>
                        <w:div w:id="152642627">
                          <w:marLeft w:val="0"/>
                          <w:marRight w:val="0"/>
                          <w:marTop w:val="0"/>
                          <w:marBottom w:val="0"/>
                          <w:divBdr>
                            <w:top w:val="none" w:sz="0" w:space="0" w:color="auto"/>
                            <w:left w:val="single" w:sz="6" w:space="6" w:color="97ABC2"/>
                            <w:bottom w:val="none" w:sz="0" w:space="0" w:color="auto"/>
                            <w:right w:val="single" w:sz="6" w:space="6" w:color="97ABC2"/>
                          </w:divBdr>
                          <w:divsChild>
                            <w:div w:id="614292717">
                              <w:marLeft w:val="0"/>
                              <w:marRight w:val="0"/>
                              <w:marTop w:val="0"/>
                              <w:marBottom w:val="0"/>
                              <w:divBdr>
                                <w:top w:val="none" w:sz="0" w:space="0" w:color="auto"/>
                                <w:left w:val="none" w:sz="0" w:space="0" w:color="auto"/>
                                <w:bottom w:val="none" w:sz="0" w:space="0" w:color="auto"/>
                                <w:right w:val="none" w:sz="0" w:space="0" w:color="auto"/>
                              </w:divBdr>
                            </w:div>
                          </w:divsChild>
                        </w:div>
                        <w:div w:id="1571428824">
                          <w:marLeft w:val="0"/>
                          <w:marRight w:val="0"/>
                          <w:marTop w:val="0"/>
                          <w:marBottom w:val="0"/>
                          <w:divBdr>
                            <w:top w:val="none" w:sz="0" w:space="0" w:color="auto"/>
                            <w:left w:val="none" w:sz="0" w:space="0" w:color="auto"/>
                            <w:bottom w:val="none" w:sz="0" w:space="0" w:color="auto"/>
                            <w:right w:val="single" w:sz="6" w:space="6" w:color="97ABC2"/>
                          </w:divBdr>
                          <w:divsChild>
                            <w:div w:id="10623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72780">
                  <w:marLeft w:val="0"/>
                  <w:marRight w:val="0"/>
                  <w:marTop w:val="0"/>
                  <w:marBottom w:val="0"/>
                  <w:divBdr>
                    <w:top w:val="none" w:sz="0" w:space="0" w:color="auto"/>
                    <w:left w:val="none" w:sz="0" w:space="0" w:color="auto"/>
                    <w:bottom w:val="none" w:sz="0" w:space="0" w:color="auto"/>
                    <w:right w:val="none" w:sz="0" w:space="0" w:color="auto"/>
                  </w:divBdr>
                  <w:divsChild>
                    <w:div w:id="1032418982">
                      <w:marLeft w:val="0"/>
                      <w:marRight w:val="0"/>
                      <w:marTop w:val="0"/>
                      <w:marBottom w:val="0"/>
                      <w:divBdr>
                        <w:top w:val="none" w:sz="0" w:space="0" w:color="auto"/>
                        <w:left w:val="none" w:sz="0" w:space="0" w:color="auto"/>
                        <w:bottom w:val="single" w:sz="6" w:space="0" w:color="B3C4CC"/>
                        <w:right w:val="none" w:sz="0" w:space="0" w:color="auto"/>
                      </w:divBdr>
                      <w:divsChild>
                        <w:div w:id="1420099674">
                          <w:marLeft w:val="0"/>
                          <w:marRight w:val="0"/>
                          <w:marTop w:val="0"/>
                          <w:marBottom w:val="0"/>
                          <w:divBdr>
                            <w:top w:val="none" w:sz="0" w:space="0" w:color="auto"/>
                            <w:left w:val="single" w:sz="6" w:space="6" w:color="97ABC2"/>
                            <w:bottom w:val="none" w:sz="0" w:space="0" w:color="auto"/>
                            <w:right w:val="single" w:sz="6" w:space="6" w:color="97ABC2"/>
                          </w:divBdr>
                          <w:divsChild>
                            <w:div w:id="772553641">
                              <w:marLeft w:val="0"/>
                              <w:marRight w:val="0"/>
                              <w:marTop w:val="0"/>
                              <w:marBottom w:val="0"/>
                              <w:divBdr>
                                <w:top w:val="none" w:sz="0" w:space="0" w:color="auto"/>
                                <w:left w:val="none" w:sz="0" w:space="0" w:color="auto"/>
                                <w:bottom w:val="none" w:sz="0" w:space="0" w:color="auto"/>
                                <w:right w:val="none" w:sz="0" w:space="0" w:color="auto"/>
                              </w:divBdr>
                            </w:div>
                          </w:divsChild>
                        </w:div>
                        <w:div w:id="752361826">
                          <w:marLeft w:val="0"/>
                          <w:marRight w:val="0"/>
                          <w:marTop w:val="0"/>
                          <w:marBottom w:val="0"/>
                          <w:divBdr>
                            <w:top w:val="none" w:sz="0" w:space="0" w:color="auto"/>
                            <w:left w:val="none" w:sz="0" w:space="0" w:color="auto"/>
                            <w:bottom w:val="none" w:sz="0" w:space="0" w:color="auto"/>
                            <w:right w:val="single" w:sz="6" w:space="6" w:color="97ABC2"/>
                          </w:divBdr>
                          <w:divsChild>
                            <w:div w:id="2436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16124">
                  <w:marLeft w:val="0"/>
                  <w:marRight w:val="0"/>
                  <w:marTop w:val="0"/>
                  <w:marBottom w:val="0"/>
                  <w:divBdr>
                    <w:top w:val="none" w:sz="0" w:space="0" w:color="auto"/>
                    <w:left w:val="none" w:sz="0" w:space="0" w:color="auto"/>
                    <w:bottom w:val="none" w:sz="0" w:space="0" w:color="auto"/>
                    <w:right w:val="none" w:sz="0" w:space="0" w:color="auto"/>
                  </w:divBdr>
                  <w:divsChild>
                    <w:div w:id="1720010245">
                      <w:marLeft w:val="0"/>
                      <w:marRight w:val="0"/>
                      <w:marTop w:val="0"/>
                      <w:marBottom w:val="0"/>
                      <w:divBdr>
                        <w:top w:val="none" w:sz="0" w:space="0" w:color="auto"/>
                        <w:left w:val="none" w:sz="0" w:space="0" w:color="auto"/>
                        <w:bottom w:val="single" w:sz="6" w:space="0" w:color="B3C4CC"/>
                        <w:right w:val="none" w:sz="0" w:space="0" w:color="auto"/>
                      </w:divBdr>
                      <w:divsChild>
                        <w:div w:id="835346928">
                          <w:marLeft w:val="0"/>
                          <w:marRight w:val="0"/>
                          <w:marTop w:val="0"/>
                          <w:marBottom w:val="0"/>
                          <w:divBdr>
                            <w:top w:val="none" w:sz="0" w:space="0" w:color="auto"/>
                            <w:left w:val="single" w:sz="6" w:space="6" w:color="97ABC2"/>
                            <w:bottom w:val="none" w:sz="0" w:space="0" w:color="auto"/>
                            <w:right w:val="single" w:sz="6" w:space="6" w:color="97ABC2"/>
                          </w:divBdr>
                          <w:divsChild>
                            <w:div w:id="473722949">
                              <w:marLeft w:val="0"/>
                              <w:marRight w:val="0"/>
                              <w:marTop w:val="0"/>
                              <w:marBottom w:val="0"/>
                              <w:divBdr>
                                <w:top w:val="none" w:sz="0" w:space="0" w:color="auto"/>
                                <w:left w:val="none" w:sz="0" w:space="0" w:color="auto"/>
                                <w:bottom w:val="none" w:sz="0" w:space="0" w:color="auto"/>
                                <w:right w:val="none" w:sz="0" w:space="0" w:color="auto"/>
                              </w:divBdr>
                            </w:div>
                          </w:divsChild>
                        </w:div>
                        <w:div w:id="277300365">
                          <w:marLeft w:val="0"/>
                          <w:marRight w:val="0"/>
                          <w:marTop w:val="0"/>
                          <w:marBottom w:val="0"/>
                          <w:divBdr>
                            <w:top w:val="none" w:sz="0" w:space="0" w:color="auto"/>
                            <w:left w:val="none" w:sz="0" w:space="0" w:color="auto"/>
                            <w:bottom w:val="none" w:sz="0" w:space="0" w:color="auto"/>
                            <w:right w:val="single" w:sz="6" w:space="6" w:color="97ABC2"/>
                          </w:divBdr>
                          <w:divsChild>
                            <w:div w:id="15274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97714">
                  <w:marLeft w:val="0"/>
                  <w:marRight w:val="0"/>
                  <w:marTop w:val="0"/>
                  <w:marBottom w:val="0"/>
                  <w:divBdr>
                    <w:top w:val="none" w:sz="0" w:space="0" w:color="auto"/>
                    <w:left w:val="none" w:sz="0" w:space="0" w:color="auto"/>
                    <w:bottom w:val="none" w:sz="0" w:space="0" w:color="auto"/>
                    <w:right w:val="none" w:sz="0" w:space="0" w:color="auto"/>
                  </w:divBdr>
                  <w:divsChild>
                    <w:div w:id="856387808">
                      <w:marLeft w:val="0"/>
                      <w:marRight w:val="0"/>
                      <w:marTop w:val="0"/>
                      <w:marBottom w:val="0"/>
                      <w:divBdr>
                        <w:top w:val="none" w:sz="0" w:space="0" w:color="auto"/>
                        <w:left w:val="none" w:sz="0" w:space="0" w:color="auto"/>
                        <w:bottom w:val="single" w:sz="6" w:space="0" w:color="B3C4CC"/>
                        <w:right w:val="none" w:sz="0" w:space="0" w:color="auto"/>
                      </w:divBdr>
                      <w:divsChild>
                        <w:div w:id="124156023">
                          <w:marLeft w:val="0"/>
                          <w:marRight w:val="0"/>
                          <w:marTop w:val="0"/>
                          <w:marBottom w:val="0"/>
                          <w:divBdr>
                            <w:top w:val="none" w:sz="0" w:space="0" w:color="auto"/>
                            <w:left w:val="single" w:sz="6" w:space="6" w:color="97ABC2"/>
                            <w:bottom w:val="none" w:sz="0" w:space="0" w:color="auto"/>
                            <w:right w:val="single" w:sz="6" w:space="6" w:color="97ABC2"/>
                          </w:divBdr>
                          <w:divsChild>
                            <w:div w:id="2127849533">
                              <w:marLeft w:val="0"/>
                              <w:marRight w:val="0"/>
                              <w:marTop w:val="0"/>
                              <w:marBottom w:val="0"/>
                              <w:divBdr>
                                <w:top w:val="none" w:sz="0" w:space="0" w:color="auto"/>
                                <w:left w:val="none" w:sz="0" w:space="0" w:color="auto"/>
                                <w:bottom w:val="none" w:sz="0" w:space="0" w:color="auto"/>
                                <w:right w:val="none" w:sz="0" w:space="0" w:color="auto"/>
                              </w:divBdr>
                            </w:div>
                          </w:divsChild>
                        </w:div>
                        <w:div w:id="1831602702">
                          <w:marLeft w:val="0"/>
                          <w:marRight w:val="0"/>
                          <w:marTop w:val="0"/>
                          <w:marBottom w:val="0"/>
                          <w:divBdr>
                            <w:top w:val="none" w:sz="0" w:space="0" w:color="auto"/>
                            <w:left w:val="none" w:sz="0" w:space="0" w:color="auto"/>
                            <w:bottom w:val="none" w:sz="0" w:space="0" w:color="auto"/>
                            <w:right w:val="single" w:sz="6" w:space="6" w:color="97ABC2"/>
                          </w:divBdr>
                          <w:divsChild>
                            <w:div w:id="6820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95527">
                  <w:marLeft w:val="0"/>
                  <w:marRight w:val="0"/>
                  <w:marTop w:val="0"/>
                  <w:marBottom w:val="0"/>
                  <w:divBdr>
                    <w:top w:val="none" w:sz="0" w:space="0" w:color="auto"/>
                    <w:left w:val="none" w:sz="0" w:space="0" w:color="auto"/>
                    <w:bottom w:val="none" w:sz="0" w:space="0" w:color="auto"/>
                    <w:right w:val="none" w:sz="0" w:space="0" w:color="auto"/>
                  </w:divBdr>
                  <w:divsChild>
                    <w:div w:id="156187962">
                      <w:marLeft w:val="0"/>
                      <w:marRight w:val="0"/>
                      <w:marTop w:val="0"/>
                      <w:marBottom w:val="0"/>
                      <w:divBdr>
                        <w:top w:val="none" w:sz="0" w:space="0" w:color="auto"/>
                        <w:left w:val="none" w:sz="0" w:space="0" w:color="auto"/>
                        <w:bottom w:val="single" w:sz="6" w:space="0" w:color="B3C4CC"/>
                        <w:right w:val="none" w:sz="0" w:space="0" w:color="auto"/>
                      </w:divBdr>
                      <w:divsChild>
                        <w:div w:id="25908266">
                          <w:marLeft w:val="0"/>
                          <w:marRight w:val="0"/>
                          <w:marTop w:val="0"/>
                          <w:marBottom w:val="0"/>
                          <w:divBdr>
                            <w:top w:val="none" w:sz="0" w:space="0" w:color="auto"/>
                            <w:left w:val="single" w:sz="6" w:space="6" w:color="97ABC2"/>
                            <w:bottom w:val="none" w:sz="0" w:space="0" w:color="auto"/>
                            <w:right w:val="single" w:sz="6" w:space="6" w:color="97ABC2"/>
                          </w:divBdr>
                          <w:divsChild>
                            <w:div w:id="1497115107">
                              <w:marLeft w:val="0"/>
                              <w:marRight w:val="0"/>
                              <w:marTop w:val="0"/>
                              <w:marBottom w:val="0"/>
                              <w:divBdr>
                                <w:top w:val="none" w:sz="0" w:space="0" w:color="auto"/>
                                <w:left w:val="none" w:sz="0" w:space="0" w:color="auto"/>
                                <w:bottom w:val="none" w:sz="0" w:space="0" w:color="auto"/>
                                <w:right w:val="none" w:sz="0" w:space="0" w:color="auto"/>
                              </w:divBdr>
                            </w:div>
                          </w:divsChild>
                        </w:div>
                        <w:div w:id="202642463">
                          <w:marLeft w:val="0"/>
                          <w:marRight w:val="0"/>
                          <w:marTop w:val="0"/>
                          <w:marBottom w:val="0"/>
                          <w:divBdr>
                            <w:top w:val="none" w:sz="0" w:space="0" w:color="auto"/>
                            <w:left w:val="none" w:sz="0" w:space="0" w:color="auto"/>
                            <w:bottom w:val="none" w:sz="0" w:space="0" w:color="auto"/>
                            <w:right w:val="single" w:sz="6" w:space="6" w:color="97ABC2"/>
                          </w:divBdr>
                          <w:divsChild>
                            <w:div w:id="20265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92247">
                  <w:marLeft w:val="0"/>
                  <w:marRight w:val="0"/>
                  <w:marTop w:val="0"/>
                  <w:marBottom w:val="0"/>
                  <w:divBdr>
                    <w:top w:val="none" w:sz="0" w:space="0" w:color="auto"/>
                    <w:left w:val="none" w:sz="0" w:space="0" w:color="auto"/>
                    <w:bottom w:val="none" w:sz="0" w:space="0" w:color="auto"/>
                    <w:right w:val="none" w:sz="0" w:space="0" w:color="auto"/>
                  </w:divBdr>
                  <w:divsChild>
                    <w:div w:id="1871186240">
                      <w:marLeft w:val="0"/>
                      <w:marRight w:val="0"/>
                      <w:marTop w:val="0"/>
                      <w:marBottom w:val="0"/>
                      <w:divBdr>
                        <w:top w:val="none" w:sz="0" w:space="0" w:color="auto"/>
                        <w:left w:val="none" w:sz="0" w:space="0" w:color="auto"/>
                        <w:bottom w:val="single" w:sz="6" w:space="0" w:color="B3C4CC"/>
                        <w:right w:val="none" w:sz="0" w:space="0" w:color="auto"/>
                      </w:divBdr>
                      <w:divsChild>
                        <w:div w:id="1301157217">
                          <w:marLeft w:val="0"/>
                          <w:marRight w:val="0"/>
                          <w:marTop w:val="0"/>
                          <w:marBottom w:val="0"/>
                          <w:divBdr>
                            <w:top w:val="none" w:sz="0" w:space="0" w:color="auto"/>
                            <w:left w:val="single" w:sz="6" w:space="6" w:color="97ABC2"/>
                            <w:bottom w:val="none" w:sz="0" w:space="0" w:color="auto"/>
                            <w:right w:val="single" w:sz="6" w:space="6" w:color="97ABC2"/>
                          </w:divBdr>
                          <w:divsChild>
                            <w:div w:id="1145972320">
                              <w:marLeft w:val="0"/>
                              <w:marRight w:val="0"/>
                              <w:marTop w:val="0"/>
                              <w:marBottom w:val="0"/>
                              <w:divBdr>
                                <w:top w:val="none" w:sz="0" w:space="0" w:color="auto"/>
                                <w:left w:val="none" w:sz="0" w:space="0" w:color="auto"/>
                                <w:bottom w:val="none" w:sz="0" w:space="0" w:color="auto"/>
                                <w:right w:val="none" w:sz="0" w:space="0" w:color="auto"/>
                              </w:divBdr>
                            </w:div>
                          </w:divsChild>
                        </w:div>
                        <w:div w:id="386882986">
                          <w:marLeft w:val="0"/>
                          <w:marRight w:val="0"/>
                          <w:marTop w:val="0"/>
                          <w:marBottom w:val="0"/>
                          <w:divBdr>
                            <w:top w:val="none" w:sz="0" w:space="0" w:color="auto"/>
                            <w:left w:val="none" w:sz="0" w:space="0" w:color="auto"/>
                            <w:bottom w:val="none" w:sz="0" w:space="0" w:color="auto"/>
                            <w:right w:val="single" w:sz="6" w:space="6" w:color="97ABC2"/>
                          </w:divBdr>
                          <w:divsChild>
                            <w:div w:id="85677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eofobesity.org/states/m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paguidelines/guidelines/summary.aspx" TargetMode="External"/><Relationship Id="rId2" Type="http://schemas.openxmlformats.org/officeDocument/2006/relationships/hyperlink" Target="https://nccd.cdc.gov/dnpao_dtm/rdPage.aspx?rdReport=DNPAO_DTM.ExploreByLocation&amp;rdRequestForwarding=Form" TargetMode="External"/><Relationship Id="rId1" Type="http://schemas.openxmlformats.org/officeDocument/2006/relationships/hyperlink" Target="https://stateofobesity.org/physical-inactivity/" TargetMode="External"/><Relationship Id="rId5" Type="http://schemas.openxmlformats.org/officeDocument/2006/relationships/hyperlink" Target="http://www.mntobacco.nonprofitoffice.com/vertical/Sites/%7B988CF811-1678-459A-A9CE-34BD4C0D8B40%7D/uploads/MATS_2014_Technical_Report_Final_2015-01-21.pdf" TargetMode="External"/><Relationship Id="rId4" Type="http://schemas.openxmlformats.org/officeDocument/2006/relationships/hyperlink" Target="http://www.health.state.mn.us/ecigarett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558E1-15D9-417D-8015-EAE2802A2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5734</Words>
  <Characters>32686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Kittson Healthcare                                                                                                                                          2019 Community Health Needs Assessment and Implementation Plan</vt:lpstr>
    </vt:vector>
  </TitlesOfParts>
  <Company>Sanford Health</Company>
  <LinksUpToDate>false</LinksUpToDate>
  <CharactersWithSpaces>38344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Kittson Healthcare                                                                                                                                          2019 Community Health Needs Assessment and Implementation Plan</dc:title>
  <dc:subject/>
  <dc:creator>Urbaniak,Cindy</dc:creator>
  <cp:keywords/>
  <dc:description/>
  <cp:lastModifiedBy>Kujava,Jeanna</cp:lastModifiedBy>
  <cp:revision>2</cp:revision>
  <cp:lastPrinted>2024-05-30T14:01:00Z</cp:lastPrinted>
  <dcterms:created xsi:type="dcterms:W3CDTF">2024-05-30T21:24:00Z</dcterms:created>
  <dcterms:modified xsi:type="dcterms:W3CDTF">2024-05-30T21:24:00Z</dcterms:modified>
</cp:coreProperties>
</file>